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907" w:rsidRDefault="009C4907" w:rsidP="0042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80" w:hanging="420"/>
        <w:rPr>
          <w:rFonts w:ascii="Arial" w:hAnsi="Arial" w:cs="Arial"/>
        </w:rPr>
      </w:pPr>
    </w:p>
    <w:p w:rsidR="009C4907" w:rsidRDefault="009C4907" w:rsidP="0042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80" w:hanging="420"/>
        <w:rPr>
          <w:rFonts w:ascii="Arial" w:hAnsi="Arial" w:cs="Arial"/>
        </w:rPr>
      </w:pPr>
    </w:p>
    <w:p w:rsidR="00C905EB" w:rsidRPr="00912CC7" w:rsidRDefault="009C4907" w:rsidP="00BD590A">
      <w:pPr>
        <w:pStyle w:val="NormalWeb"/>
      </w:pPr>
      <w:r w:rsidRPr="004C64CE">
        <w:rPr>
          <w:rFonts w:ascii="Arial" w:hAnsi="Arial" w:cs="Arial"/>
          <w:b/>
          <w:sz w:val="32"/>
          <w:szCs w:val="32"/>
        </w:rPr>
        <w:t xml:space="preserve">Pyetje të Shpeshta mbi </w:t>
      </w:r>
      <w:r w:rsidRPr="004C64CE">
        <w:rPr>
          <w:rFonts w:ascii="Arial" w:hAnsi="Arial" w:cs="Arial"/>
          <w:b/>
          <w:sz w:val="32"/>
          <w:szCs w:val="32"/>
        </w:rPr>
        <w:t>Mbi Etiketimin e Produkteve Ushqimore</w:t>
      </w:r>
    </w:p>
    <w:p w:rsidR="00C905EB" w:rsidRPr="00912CC7" w:rsidRDefault="00C905EB" w:rsidP="00BD590A">
      <w:pPr>
        <w:pStyle w:val="NormalWeb"/>
      </w:pPr>
      <w:r w:rsidRPr="004C64CE">
        <w:rPr>
          <w:rFonts w:ascii="Arial" w:hAnsi="Arial" w:cs="Arial"/>
          <w:b/>
          <w:color w:val="2F5496" w:themeColor="accent1" w:themeShade="BF"/>
          <w:sz w:val="28"/>
          <w:szCs w:val="28"/>
        </w:rPr>
        <w:t>Informacion</w:t>
      </w:r>
      <w:r w:rsidR="009C4907">
        <w:rPr>
          <w:rFonts w:ascii="Arial" w:hAnsi="Arial" w:cs="Arial"/>
          <w:b/>
          <w:color w:val="2F5496" w:themeColor="accent1" w:themeShade="BF"/>
          <w:sz w:val="28"/>
          <w:szCs w:val="28"/>
        </w:rPr>
        <w:t xml:space="preserve"> Ushqimor</w:t>
      </w:r>
      <w:r w:rsidRPr="004C64CE">
        <w:rPr>
          <w:rFonts w:ascii="Arial" w:hAnsi="Arial" w:cs="Arial"/>
          <w:b/>
          <w:color w:val="2F5496" w:themeColor="accent1" w:themeShade="BF"/>
          <w:sz w:val="28"/>
          <w:szCs w:val="28"/>
        </w:rPr>
        <w:t xml:space="preserve"> p</w:t>
      </w:r>
      <w:r w:rsidR="00912CC7" w:rsidRPr="004C64CE">
        <w:rPr>
          <w:rFonts w:ascii="Arial" w:hAnsi="Arial" w:cs="Arial"/>
          <w:b/>
          <w:color w:val="2F5496" w:themeColor="accent1" w:themeShade="BF"/>
          <w:sz w:val="28"/>
          <w:szCs w:val="28"/>
        </w:rPr>
        <w:t>ë</w:t>
      </w:r>
      <w:r w:rsidRPr="004C64CE">
        <w:rPr>
          <w:rFonts w:ascii="Arial" w:hAnsi="Arial" w:cs="Arial"/>
          <w:b/>
          <w:color w:val="2F5496" w:themeColor="accent1" w:themeShade="BF"/>
          <w:sz w:val="28"/>
          <w:szCs w:val="28"/>
        </w:rPr>
        <w:t>r Konsumator</w:t>
      </w:r>
      <w:r w:rsidR="00912CC7" w:rsidRPr="004C64CE">
        <w:rPr>
          <w:rFonts w:ascii="Arial" w:hAnsi="Arial" w:cs="Arial"/>
          <w:b/>
          <w:color w:val="2F5496" w:themeColor="accent1" w:themeShade="BF"/>
          <w:sz w:val="28"/>
          <w:szCs w:val="28"/>
        </w:rPr>
        <w:t>ë</w:t>
      </w:r>
      <w:r w:rsidRPr="004C64CE">
        <w:rPr>
          <w:rFonts w:ascii="Arial" w:hAnsi="Arial" w:cs="Arial"/>
          <w:b/>
          <w:color w:val="2F5496" w:themeColor="accent1" w:themeShade="BF"/>
          <w:sz w:val="28"/>
          <w:szCs w:val="28"/>
        </w:rPr>
        <w:t xml:space="preserve">t </w:t>
      </w:r>
    </w:p>
    <w:p w:rsidR="00FF65E9" w:rsidRPr="00912CC7" w:rsidRDefault="00FF65E9" w:rsidP="00C905EB">
      <w:pPr>
        <w:pStyle w:val="NormalWeb"/>
        <w:numPr>
          <w:ilvl w:val="0"/>
          <w:numId w:val="3"/>
        </w:numPr>
        <w:rPr>
          <w:rFonts w:ascii="Arial" w:hAnsi="Arial" w:cs="Arial"/>
          <w:b/>
        </w:rPr>
      </w:pPr>
      <w:r w:rsidRPr="00912CC7">
        <w:rPr>
          <w:rFonts w:ascii="Arial" w:hAnsi="Arial" w:cs="Arial"/>
          <w:b/>
        </w:rPr>
        <w:t>Cilat rreg</w:t>
      </w:r>
      <w:r w:rsidR="00C905EB" w:rsidRPr="00912CC7">
        <w:rPr>
          <w:rFonts w:ascii="Arial" w:hAnsi="Arial" w:cs="Arial"/>
          <w:b/>
        </w:rPr>
        <w:t xml:space="preserve">ulla ligjore </w:t>
      </w:r>
      <w:r w:rsidRPr="00912CC7">
        <w:rPr>
          <w:rFonts w:ascii="Arial" w:hAnsi="Arial" w:cs="Arial"/>
          <w:b/>
        </w:rPr>
        <w:t>ekzistojnë në Shqipëri për etiketimin e ushqimeve të paketuara?</w:t>
      </w:r>
    </w:p>
    <w:p w:rsidR="00FF65E9" w:rsidRPr="00912CC7" w:rsidRDefault="00FF65E9" w:rsidP="00A525B0">
      <w:pPr>
        <w:pStyle w:val="NormalWeb"/>
        <w:rPr>
          <w:rFonts w:ascii="Arial" w:hAnsi="Arial" w:cs="Arial"/>
        </w:rPr>
      </w:pPr>
      <w:r w:rsidRPr="00912CC7">
        <w:rPr>
          <w:rFonts w:ascii="Arial" w:hAnsi="Arial" w:cs="Arial"/>
        </w:rPr>
        <w:t xml:space="preserve">Vendimi i Këshillit të Ministrave </w:t>
      </w:r>
      <w:r w:rsidR="00422FB1" w:rsidRPr="00912CC7">
        <w:rPr>
          <w:rFonts w:ascii="Arial" w:hAnsi="Arial" w:cs="Arial"/>
        </w:rPr>
        <w:t xml:space="preserve">VKM </w:t>
      </w:r>
      <w:r w:rsidRPr="00912CC7">
        <w:rPr>
          <w:rFonts w:ascii="Arial" w:hAnsi="Arial" w:cs="Arial"/>
        </w:rPr>
        <w:t xml:space="preserve">nr. 434, datë 11.07.2018 "Për Etiketimin e Ushqimit dhe Informimin e Konsumatori" hyri në fuqi nga data 19.07.2020. </w:t>
      </w:r>
      <w:r w:rsidR="00422FB1" w:rsidRPr="00912CC7">
        <w:rPr>
          <w:rFonts w:ascii="Arial" w:hAnsi="Arial" w:cs="Arial"/>
        </w:rPr>
        <w:t xml:space="preserve">Kjo VKM </w:t>
      </w:r>
      <w:r w:rsidRPr="00912CC7">
        <w:rPr>
          <w:rFonts w:ascii="Arial" w:hAnsi="Arial" w:cs="Arial"/>
        </w:rPr>
        <w:t xml:space="preserve">është </w:t>
      </w:r>
      <w:r w:rsidR="006A236A">
        <w:rPr>
          <w:rFonts w:ascii="Arial" w:hAnsi="Arial" w:cs="Arial"/>
        </w:rPr>
        <w:t>e</w:t>
      </w:r>
      <w:r w:rsidRPr="00912CC7">
        <w:rPr>
          <w:rFonts w:ascii="Arial" w:hAnsi="Arial" w:cs="Arial"/>
        </w:rPr>
        <w:t xml:space="preserve"> përafruar me Rregulloren e BE -së nr. 1169/2011 "Për sigurimin e informacionit ushqimor për konsumatorët".</w:t>
      </w:r>
    </w:p>
    <w:p w:rsidR="00422FB1" w:rsidRPr="00912CC7" w:rsidRDefault="00FF65E9" w:rsidP="00422FB1">
      <w:pPr>
        <w:pStyle w:val="NormalWeb"/>
        <w:rPr>
          <w:rFonts w:ascii="Arial" w:hAnsi="Arial" w:cs="Arial"/>
        </w:rPr>
      </w:pPr>
      <w:r w:rsidRPr="00912CC7">
        <w:rPr>
          <w:rFonts w:ascii="Arial" w:hAnsi="Arial" w:cs="Arial"/>
        </w:rPr>
        <w:t xml:space="preserve">Në përputhje me frymën e Rregullores së BE-së, Vendimi 434 </w:t>
      </w:r>
      <w:r w:rsidR="00422FB1" w:rsidRPr="00912CC7">
        <w:rPr>
          <w:rFonts w:ascii="Arial" w:hAnsi="Arial" w:cs="Arial"/>
        </w:rPr>
        <w:t xml:space="preserve">ka për qëllim të vendosë bazën për sigurimin e një niveli të lartë të mbrojtjes së konsumatorit nëpërmjet informacionit për ushqimin, duke marrë parasysh dallimet në perceptimin e konsumatorëve dhe nevojat e tyre për informacion, si dhe duke siguruar funksionimin normal të tregut. </w:t>
      </w:r>
    </w:p>
    <w:p w:rsidR="00422FB1" w:rsidRPr="00912CC7" w:rsidRDefault="00422FB1" w:rsidP="00422FB1">
      <w:pPr>
        <w:spacing w:before="100" w:beforeAutospacing="1" w:after="100" w:afterAutospacing="1"/>
        <w:rPr>
          <w:rFonts w:ascii="Arial" w:eastAsia="Times New Roman" w:hAnsi="Arial" w:cs="Arial"/>
          <w:lang w:val="en-US"/>
        </w:rPr>
      </w:pPr>
      <w:r w:rsidRPr="00912CC7">
        <w:rPr>
          <w:rFonts w:ascii="Arial" w:eastAsia="Times New Roman" w:hAnsi="Arial" w:cs="Arial"/>
          <w:lang w:val="en-US"/>
        </w:rPr>
        <w:t xml:space="preserve">Ky vendim përcakton parimet e përgjithshme, kërkesat dhe përgjegjësitë kryesore që rregullojnë informacionin për ushqimin dhe, në veçanti, etiketimin e produkteve ushqimore. Ai përcakton mjetet për të garantuar të drejtën për informim të konsumatorëve dhe procedurat për sigurimin e informacionit për ushqimin, duke marrë parasysh nevojën për të siguruar fleksibilitet të mjaftueshëm për t’iu përgjigjur zhvillimeve të ardhshme dhe kërkesave të reja të informimit. </w:t>
      </w:r>
    </w:p>
    <w:p w:rsidR="00FF65E9" w:rsidRPr="00912CC7" w:rsidRDefault="00FF65E9" w:rsidP="00A525B0">
      <w:pPr>
        <w:pStyle w:val="NormalWeb"/>
        <w:rPr>
          <w:rFonts w:ascii="Arial" w:hAnsi="Arial" w:cs="Arial"/>
        </w:rPr>
      </w:pPr>
      <w:r w:rsidRPr="00912CC7">
        <w:rPr>
          <w:rFonts w:ascii="Arial" w:hAnsi="Arial" w:cs="Arial"/>
        </w:rPr>
        <w:t>Vendimi është i zbatueshëm për</w:t>
      </w:r>
    </w:p>
    <w:p w:rsidR="00FF65E9" w:rsidRPr="00912CC7" w:rsidRDefault="00FF65E9" w:rsidP="00A525B0">
      <w:pPr>
        <w:pStyle w:val="NormalWeb"/>
        <w:rPr>
          <w:rFonts w:ascii="Arial" w:hAnsi="Arial" w:cs="Arial"/>
        </w:rPr>
      </w:pPr>
      <w:r w:rsidRPr="00912CC7">
        <w:rPr>
          <w:rFonts w:ascii="Arial" w:hAnsi="Arial" w:cs="Arial"/>
        </w:rPr>
        <w:t xml:space="preserve">a) Operatorët e biznesit ushqimor, në të gjitha fazat e zinxhirit ushqimor ku aktiviteti i tyre ka të bëjë me dhënien e informacionit për ushqimin për konsumatorët; </w:t>
      </w:r>
    </w:p>
    <w:p w:rsidR="00FF65E9" w:rsidRPr="00912CC7" w:rsidRDefault="00FF65E9" w:rsidP="00A525B0">
      <w:pPr>
        <w:pStyle w:val="NormalWeb"/>
        <w:rPr>
          <w:rFonts w:ascii="Arial" w:hAnsi="Arial" w:cs="Arial"/>
        </w:rPr>
      </w:pPr>
      <w:r w:rsidRPr="00912CC7">
        <w:rPr>
          <w:rFonts w:ascii="Arial" w:hAnsi="Arial" w:cs="Arial"/>
        </w:rPr>
        <w:t>b) Të gjitha ushqimet e destinuara për konsumatorin e fundit, duke përfshirë edhe ushqimet e ofruara nga furnizues masivë ushqimesh dhe ushqime të destinuara për furnizim për shërbimin ca</w:t>
      </w:r>
      <w:r w:rsidR="00422FB1" w:rsidRPr="00912CC7">
        <w:rPr>
          <w:rFonts w:ascii="Arial" w:hAnsi="Arial" w:cs="Arial"/>
        </w:rPr>
        <w:t>t</w:t>
      </w:r>
      <w:r w:rsidRPr="00912CC7">
        <w:rPr>
          <w:rFonts w:ascii="Arial" w:hAnsi="Arial" w:cs="Arial"/>
        </w:rPr>
        <w:t xml:space="preserve">tering; </w:t>
      </w:r>
    </w:p>
    <w:p w:rsidR="00FF65E9" w:rsidRPr="00912CC7" w:rsidRDefault="00FF65E9" w:rsidP="00A525B0">
      <w:pPr>
        <w:pStyle w:val="NormalWeb"/>
        <w:rPr>
          <w:rFonts w:ascii="Arial" w:hAnsi="Arial" w:cs="Arial"/>
        </w:rPr>
      </w:pPr>
      <w:r w:rsidRPr="00912CC7">
        <w:rPr>
          <w:rFonts w:ascii="Arial" w:hAnsi="Arial" w:cs="Arial"/>
        </w:rPr>
        <w:t xml:space="preserve">c) Shërbimet e cattering-ut të ofruara nga ndërmarrjet e transportit. </w:t>
      </w:r>
    </w:p>
    <w:p w:rsidR="004C64CE" w:rsidRDefault="004C64CE" w:rsidP="00A525B0">
      <w:pPr>
        <w:pStyle w:val="NormalWeb"/>
        <w:rPr>
          <w:rFonts w:ascii="Arial" w:hAnsi="Arial" w:cs="Arial"/>
        </w:rPr>
      </w:pPr>
    </w:p>
    <w:p w:rsidR="004C64CE" w:rsidRDefault="004C64CE" w:rsidP="00A525B0">
      <w:pPr>
        <w:pStyle w:val="NormalWeb"/>
        <w:rPr>
          <w:rFonts w:ascii="Arial" w:hAnsi="Arial" w:cs="Arial"/>
        </w:rPr>
      </w:pPr>
    </w:p>
    <w:p w:rsidR="004C64CE" w:rsidRDefault="004C64CE" w:rsidP="00A525B0">
      <w:pPr>
        <w:pStyle w:val="NormalWeb"/>
        <w:rPr>
          <w:rFonts w:ascii="Arial" w:hAnsi="Arial" w:cs="Arial"/>
        </w:rPr>
      </w:pPr>
    </w:p>
    <w:p w:rsidR="004C64CE" w:rsidRDefault="004C64CE" w:rsidP="00A525B0">
      <w:pPr>
        <w:pStyle w:val="NormalWeb"/>
        <w:rPr>
          <w:rFonts w:ascii="Arial" w:hAnsi="Arial" w:cs="Arial"/>
        </w:rPr>
      </w:pPr>
    </w:p>
    <w:p w:rsidR="004C64CE" w:rsidRDefault="004C64CE" w:rsidP="00A525B0">
      <w:pPr>
        <w:pStyle w:val="NormalWeb"/>
        <w:rPr>
          <w:rFonts w:ascii="Arial" w:hAnsi="Arial" w:cs="Arial"/>
        </w:rPr>
      </w:pPr>
    </w:p>
    <w:p w:rsidR="004C64CE" w:rsidRDefault="004C64CE" w:rsidP="00A525B0">
      <w:pPr>
        <w:pStyle w:val="NormalWeb"/>
        <w:rPr>
          <w:rFonts w:ascii="Arial" w:hAnsi="Arial" w:cs="Arial"/>
        </w:rPr>
      </w:pPr>
    </w:p>
    <w:p w:rsidR="00FF65E9" w:rsidRPr="00912CC7" w:rsidRDefault="00BD590A" w:rsidP="00A525B0">
      <w:pPr>
        <w:pStyle w:val="NormalWeb"/>
        <w:rPr>
          <w:rFonts w:ascii="Arial" w:hAnsi="Arial" w:cs="Arial"/>
        </w:rPr>
      </w:pPr>
      <w:r>
        <w:rPr>
          <w:rFonts w:ascii="Arial" w:hAnsi="Arial" w:cs="Arial"/>
        </w:rPr>
        <w:t>Ky vendim zbatohet pa cë</w:t>
      </w:r>
      <w:r w:rsidR="00422FB1" w:rsidRPr="00912CC7">
        <w:rPr>
          <w:rFonts w:ascii="Arial" w:hAnsi="Arial" w:cs="Arial"/>
        </w:rPr>
        <w:t xml:space="preserve">nuar kërkesat e etiketimit të parashikuara në dispozita të veçanta, të zbatueshme për produkte të veçanta ushqimore </w:t>
      </w:r>
    </w:p>
    <w:p w:rsidR="006D78C3" w:rsidRDefault="00FF65E9" w:rsidP="00A525B0">
      <w:pPr>
        <w:pStyle w:val="NormalWeb"/>
        <w:rPr>
          <w:rFonts w:ascii="Arial" w:hAnsi="Arial" w:cs="Arial"/>
        </w:rPr>
      </w:pPr>
      <w:r w:rsidRPr="00912CC7">
        <w:rPr>
          <w:rFonts w:ascii="Arial" w:hAnsi="Arial" w:cs="Arial"/>
        </w:rPr>
        <w:t>Çdo produkt ushqimor i destinuar për furnizim për konsumatorin ose për furnizuesit e ushqimit duhet të shoqërohet me informacionin e ushqimit siç përcaktohet në Vendimin 434.</w:t>
      </w:r>
    </w:p>
    <w:p w:rsidR="00FF65E9" w:rsidRPr="00912CC7" w:rsidRDefault="00FF65E9" w:rsidP="00A525B0">
      <w:pPr>
        <w:pStyle w:val="NormalWeb"/>
        <w:rPr>
          <w:rFonts w:ascii="Arial" w:hAnsi="Arial" w:cs="Arial"/>
        </w:rPr>
      </w:pPr>
      <w:r w:rsidRPr="00912CC7">
        <w:rPr>
          <w:rFonts w:ascii="Arial" w:hAnsi="Arial" w:cs="Arial"/>
        </w:rPr>
        <w:t>Vendimi përcakton përgjegjësitë e operatorit të biznesit ushqimor që është personi përgjegjës për informacionin e ushqimit, nën emrin e të cilit (ose t</w:t>
      </w:r>
      <w:r w:rsidR="00912CC7" w:rsidRPr="00912CC7">
        <w:rPr>
          <w:rFonts w:ascii="Arial" w:hAnsi="Arial" w:cs="Arial"/>
        </w:rPr>
        <w:t>ë</w:t>
      </w:r>
      <w:r w:rsidRPr="00912CC7">
        <w:rPr>
          <w:rFonts w:ascii="Arial" w:hAnsi="Arial" w:cs="Arial"/>
        </w:rPr>
        <w:t xml:space="preserve"> emrit tregtar t</w:t>
      </w:r>
      <w:r w:rsidR="00912CC7" w:rsidRPr="00912CC7">
        <w:rPr>
          <w:rFonts w:ascii="Arial" w:hAnsi="Arial" w:cs="Arial"/>
        </w:rPr>
        <w:t>ë</w:t>
      </w:r>
      <w:r w:rsidRPr="00912CC7">
        <w:rPr>
          <w:rFonts w:ascii="Arial" w:hAnsi="Arial" w:cs="Arial"/>
        </w:rPr>
        <w:t xml:space="preserve"> tij) kryhet tregtimi i produktit ushqimor. Në rast të produkteve ushqimore të importuara, personi përgjegjës do të jetë importuesi.</w:t>
      </w:r>
    </w:p>
    <w:p w:rsidR="00FF65E9" w:rsidRPr="00912CC7" w:rsidRDefault="00FF65E9" w:rsidP="00A525B0">
      <w:pPr>
        <w:pStyle w:val="NormalWeb"/>
        <w:rPr>
          <w:rFonts w:ascii="Arial" w:hAnsi="Arial" w:cs="Arial"/>
        </w:rPr>
      </w:pPr>
      <w:r w:rsidRPr="00912CC7">
        <w:rPr>
          <w:rFonts w:ascii="Arial" w:hAnsi="Arial" w:cs="Arial"/>
        </w:rPr>
        <w:t>Me pak fjalë, Vendimi përcakton rregulla të reja specifike që duhet të respektohen në lidhje me të gjitha aspektet e etiketimit të produkteve ushqimore dhe informacionit për konsumator</w:t>
      </w:r>
      <w:r w:rsidR="00912CC7" w:rsidRPr="00912CC7">
        <w:rPr>
          <w:rFonts w:ascii="Arial" w:hAnsi="Arial" w:cs="Arial"/>
        </w:rPr>
        <w:t>ë</w:t>
      </w:r>
      <w:r w:rsidRPr="00912CC7">
        <w:rPr>
          <w:rFonts w:ascii="Arial" w:hAnsi="Arial" w:cs="Arial"/>
        </w:rPr>
        <w:t>t, duke shfuqizuar rregulloren e mëparshme të etiketimit të miratuar me Vendimin e Këshillit të Ministrave nr. 1344, datë 10.10.2008 (VKM nr. 1344).</w:t>
      </w:r>
    </w:p>
    <w:p w:rsidR="00FF65E9" w:rsidRPr="00912CC7" w:rsidRDefault="006A236A" w:rsidP="00A525B0">
      <w:pPr>
        <w:pStyle w:val="NormalWeb"/>
        <w:rPr>
          <w:rFonts w:ascii="Arial" w:hAnsi="Arial" w:cs="Arial"/>
        </w:rPr>
      </w:pPr>
      <w:r>
        <w:rPr>
          <w:rFonts w:ascii="Arial" w:hAnsi="Arial" w:cs="Arial"/>
        </w:rPr>
        <w:t xml:space="preserve">Të </w:t>
      </w:r>
      <w:r w:rsidR="00FF65E9" w:rsidRPr="00912CC7">
        <w:rPr>
          <w:rFonts w:ascii="Arial" w:hAnsi="Arial" w:cs="Arial"/>
        </w:rPr>
        <w:t>gjitha produktet ushqimore të destinuara për konsumatorët duhet të kenë etiketa në gjuhën shqipe dhe të përfshijnë emrin e produktit; përbërësit; sasin</w:t>
      </w:r>
      <w:r w:rsidR="00912CC7" w:rsidRPr="00912CC7">
        <w:rPr>
          <w:rFonts w:ascii="Arial" w:hAnsi="Arial" w:cs="Arial"/>
        </w:rPr>
        <w:t>ë</w:t>
      </w:r>
      <w:r w:rsidR="00FF65E9" w:rsidRPr="00912CC7">
        <w:rPr>
          <w:rFonts w:ascii="Arial" w:hAnsi="Arial" w:cs="Arial"/>
        </w:rPr>
        <w:t xml:space="preserve"> e përbërësve të veçantë ose kategoritë e përbërësve; sasia/pesha/vëllimi neto; dat</w:t>
      </w:r>
      <w:r w:rsidR="00912CC7" w:rsidRPr="00912CC7">
        <w:rPr>
          <w:rFonts w:ascii="Arial" w:hAnsi="Arial" w:cs="Arial"/>
        </w:rPr>
        <w:t>ë</w:t>
      </w:r>
      <w:r w:rsidR="00FF65E9" w:rsidRPr="00912CC7">
        <w:rPr>
          <w:rFonts w:ascii="Arial" w:hAnsi="Arial" w:cs="Arial"/>
        </w:rPr>
        <w:t>n e skadencës; mënyr</w:t>
      </w:r>
      <w:r w:rsidR="00912CC7" w:rsidRPr="00912CC7">
        <w:rPr>
          <w:rFonts w:ascii="Arial" w:hAnsi="Arial" w:cs="Arial"/>
        </w:rPr>
        <w:t>ë</w:t>
      </w:r>
      <w:r w:rsidR="00FF65E9" w:rsidRPr="00912CC7">
        <w:rPr>
          <w:rFonts w:ascii="Arial" w:hAnsi="Arial" w:cs="Arial"/>
        </w:rPr>
        <w:t>n e ruajtjes; paralajmërimet përkatëse p</w:t>
      </w:r>
      <w:r w:rsidR="00912CC7" w:rsidRPr="00912CC7">
        <w:rPr>
          <w:rFonts w:ascii="Arial" w:hAnsi="Arial" w:cs="Arial"/>
        </w:rPr>
        <w:t>ë</w:t>
      </w:r>
      <w:r w:rsidR="00FF65E9" w:rsidRPr="00912CC7">
        <w:rPr>
          <w:rFonts w:ascii="Arial" w:hAnsi="Arial" w:cs="Arial"/>
        </w:rPr>
        <w:t xml:space="preserve">r konsumatorin dhe adresën e plotë të importuesit. </w:t>
      </w:r>
    </w:p>
    <w:p w:rsidR="00FF65E9" w:rsidRPr="00912CC7" w:rsidRDefault="00FF65E9" w:rsidP="009A7CEA">
      <w:pPr>
        <w:pStyle w:val="NormalWeb"/>
        <w:rPr>
          <w:rFonts w:ascii="Arial" w:hAnsi="Arial" w:cs="Arial"/>
        </w:rPr>
      </w:pPr>
      <w:r w:rsidRPr="00912CC7">
        <w:rPr>
          <w:rFonts w:ascii="Arial" w:hAnsi="Arial" w:cs="Arial"/>
        </w:rPr>
        <w:t>Etiketa në gjuhën shqipe nuk është një kërkesë për eksportuesin, por më shumë për kompaninë importuese shqiptare, e cila duhet të vendosë etiketat para se produkti të hyjë në treg. Etiketat e në gjuhën shqipe t</w:t>
      </w:r>
      <w:r w:rsidR="00912CC7" w:rsidRPr="00912CC7">
        <w:rPr>
          <w:rFonts w:ascii="Arial" w:hAnsi="Arial" w:cs="Arial"/>
        </w:rPr>
        <w:t>ë</w:t>
      </w:r>
      <w:r w:rsidRPr="00912CC7">
        <w:rPr>
          <w:rFonts w:ascii="Arial" w:hAnsi="Arial" w:cs="Arial"/>
        </w:rPr>
        <w:t xml:space="preserve"> ngjitura n</w:t>
      </w:r>
      <w:r w:rsidR="00912CC7" w:rsidRPr="00912CC7">
        <w:rPr>
          <w:rFonts w:ascii="Arial" w:hAnsi="Arial" w:cs="Arial"/>
        </w:rPr>
        <w:t>ë</w:t>
      </w:r>
      <w:r w:rsidRPr="00912CC7">
        <w:rPr>
          <w:rFonts w:ascii="Arial" w:hAnsi="Arial" w:cs="Arial"/>
        </w:rPr>
        <w:t xml:space="preserve"> paketim janë të pranueshme kur etiketat e paketimit janë në një gjuhë të huaj</w:t>
      </w:r>
      <w:r w:rsidR="006A236A">
        <w:rPr>
          <w:rFonts w:ascii="Arial" w:hAnsi="Arial" w:cs="Arial"/>
        </w:rPr>
        <w:t>.</w:t>
      </w:r>
    </w:p>
    <w:p w:rsidR="00FF65E9" w:rsidRPr="00912CC7" w:rsidRDefault="00FF65E9" w:rsidP="009A7CEA">
      <w:pPr>
        <w:pStyle w:val="NormalWeb"/>
        <w:rPr>
          <w:rFonts w:ascii="Arial" w:hAnsi="Arial" w:cs="Arial"/>
        </w:rPr>
      </w:pPr>
    </w:p>
    <w:p w:rsidR="00422FB1" w:rsidRPr="00912CC7" w:rsidRDefault="00422FB1" w:rsidP="00C905EB">
      <w:pPr>
        <w:pStyle w:val="NormalWeb"/>
        <w:numPr>
          <w:ilvl w:val="0"/>
          <w:numId w:val="3"/>
        </w:numPr>
        <w:rPr>
          <w:rFonts w:ascii="Arial" w:hAnsi="Arial" w:cs="Arial"/>
          <w:b/>
        </w:rPr>
      </w:pPr>
      <w:r w:rsidRPr="00912CC7">
        <w:rPr>
          <w:rFonts w:ascii="Arial" w:hAnsi="Arial" w:cs="Arial"/>
          <w:b/>
        </w:rPr>
        <w:t xml:space="preserve">Çfarë informacioni </w:t>
      </w:r>
      <w:r w:rsidR="00912CC7" w:rsidRPr="00912CC7">
        <w:rPr>
          <w:rFonts w:ascii="Arial" w:hAnsi="Arial" w:cs="Arial"/>
          <w:b/>
        </w:rPr>
        <w:t>ë</w:t>
      </w:r>
      <w:r w:rsidRPr="00912CC7">
        <w:rPr>
          <w:rFonts w:ascii="Arial" w:hAnsi="Arial" w:cs="Arial"/>
          <w:b/>
        </w:rPr>
        <w:t>sht</w:t>
      </w:r>
      <w:r w:rsidR="00912CC7" w:rsidRPr="00912CC7">
        <w:rPr>
          <w:rFonts w:ascii="Arial" w:hAnsi="Arial" w:cs="Arial"/>
          <w:b/>
        </w:rPr>
        <w:t>ë</w:t>
      </w:r>
      <w:r w:rsidRPr="00912CC7">
        <w:rPr>
          <w:rFonts w:ascii="Arial" w:hAnsi="Arial" w:cs="Arial"/>
          <w:b/>
        </w:rPr>
        <w:t xml:space="preserve"> i detyrueshëm të shfaqet në etiketën e një </w:t>
      </w:r>
      <w:r w:rsidR="00C905EB" w:rsidRPr="00912CC7">
        <w:rPr>
          <w:rFonts w:ascii="Arial" w:hAnsi="Arial" w:cs="Arial"/>
          <w:b/>
        </w:rPr>
        <w:t xml:space="preserve">produkti ushqimor </w:t>
      </w:r>
      <w:r w:rsidRPr="00912CC7">
        <w:rPr>
          <w:rFonts w:ascii="Arial" w:hAnsi="Arial" w:cs="Arial"/>
          <w:b/>
        </w:rPr>
        <w:t>të paketuar</w:t>
      </w:r>
      <w:r w:rsidRPr="006D78C3">
        <w:rPr>
          <w:rFonts w:ascii="Arial" w:hAnsi="Arial" w:cs="Arial"/>
          <w:b/>
          <w:highlight w:val="yellow"/>
        </w:rPr>
        <w:t>? (Neni 9 VKM 434)</w:t>
      </w:r>
    </w:p>
    <w:p w:rsidR="00FF65E9" w:rsidRPr="00912CC7" w:rsidRDefault="00FF65E9" w:rsidP="009A7CEA">
      <w:pPr>
        <w:pStyle w:val="NormalWeb"/>
        <w:rPr>
          <w:rFonts w:ascii="Arial" w:hAnsi="Arial" w:cs="Arial"/>
        </w:rPr>
      </w:pPr>
    </w:p>
    <w:p w:rsidR="009A7CEA" w:rsidRPr="00912CC7" w:rsidRDefault="00422FB1" w:rsidP="009A7CEA">
      <w:pPr>
        <w:pStyle w:val="NormalWeb"/>
        <w:rPr>
          <w:rFonts w:ascii="Arial" w:hAnsi="Arial" w:cs="Arial"/>
        </w:rPr>
      </w:pPr>
      <w:r w:rsidRPr="00912CC7">
        <w:rPr>
          <w:rFonts w:ascii="Arial" w:hAnsi="Arial" w:cs="Arial"/>
        </w:rPr>
        <w:t>Ë</w:t>
      </w:r>
      <w:r w:rsidR="009A7CEA" w:rsidRPr="00912CC7">
        <w:rPr>
          <w:rFonts w:ascii="Arial" w:hAnsi="Arial" w:cs="Arial"/>
        </w:rPr>
        <w:t xml:space="preserve">shtë i detyrueshëm deklarimi i të dhënave të mëposhtme: </w:t>
      </w:r>
    </w:p>
    <w:p w:rsidR="009A7CEA" w:rsidRPr="00912CC7" w:rsidRDefault="009A7CEA" w:rsidP="009A7CEA">
      <w:pPr>
        <w:pStyle w:val="NormalWeb"/>
        <w:rPr>
          <w:rFonts w:ascii="Arial" w:hAnsi="Arial" w:cs="Arial"/>
        </w:rPr>
      </w:pPr>
      <w:r w:rsidRPr="00912CC7">
        <w:rPr>
          <w:rFonts w:ascii="Arial" w:hAnsi="Arial" w:cs="Arial"/>
        </w:rPr>
        <w:t>a) Emri i produktit ushqimor;</w:t>
      </w:r>
      <w:r w:rsidRPr="00912CC7">
        <w:rPr>
          <w:rFonts w:ascii="Arial" w:hAnsi="Arial" w:cs="Arial"/>
        </w:rPr>
        <w:br/>
        <w:t>b) Lista e përbërësve;</w:t>
      </w:r>
      <w:r w:rsidRPr="00912CC7">
        <w:rPr>
          <w:rFonts w:ascii="Arial" w:hAnsi="Arial" w:cs="Arial"/>
        </w:rPr>
        <w:br/>
        <w:t xml:space="preserve">c) Çdo përbërës ose lëndë ndihmëse e përpunimit apo që vjen nga një substancë ose produkt i renditur </w:t>
      </w:r>
    </w:p>
    <w:p w:rsidR="004C64CE" w:rsidRDefault="004C64CE" w:rsidP="009A7CEA">
      <w:pPr>
        <w:pStyle w:val="NormalWeb"/>
        <w:rPr>
          <w:rFonts w:ascii="Arial" w:hAnsi="Arial" w:cs="Arial"/>
        </w:rPr>
      </w:pPr>
    </w:p>
    <w:p w:rsidR="004C64CE" w:rsidRDefault="004C64CE" w:rsidP="009A7CEA">
      <w:pPr>
        <w:pStyle w:val="NormalWeb"/>
        <w:rPr>
          <w:rFonts w:ascii="Arial" w:hAnsi="Arial" w:cs="Arial"/>
        </w:rPr>
      </w:pPr>
    </w:p>
    <w:p w:rsidR="004C64CE" w:rsidRDefault="004C64CE" w:rsidP="009A7CEA">
      <w:pPr>
        <w:pStyle w:val="NormalWeb"/>
        <w:rPr>
          <w:rFonts w:ascii="Arial" w:hAnsi="Arial" w:cs="Arial"/>
        </w:rPr>
      </w:pPr>
    </w:p>
    <w:p w:rsidR="004C64CE" w:rsidRDefault="004C64CE" w:rsidP="009A7CEA">
      <w:pPr>
        <w:pStyle w:val="NormalWeb"/>
        <w:rPr>
          <w:rFonts w:ascii="Arial" w:hAnsi="Arial" w:cs="Arial"/>
        </w:rPr>
      </w:pPr>
    </w:p>
    <w:p w:rsidR="009A7CEA" w:rsidRPr="00912CC7" w:rsidRDefault="009A7CEA" w:rsidP="009A7CEA">
      <w:pPr>
        <w:pStyle w:val="NormalWeb"/>
        <w:rPr>
          <w:rFonts w:ascii="Arial" w:hAnsi="Arial" w:cs="Arial"/>
        </w:rPr>
      </w:pPr>
      <w:r w:rsidRPr="00912CC7">
        <w:rPr>
          <w:rFonts w:ascii="Arial" w:hAnsi="Arial" w:cs="Arial"/>
        </w:rPr>
        <w:t xml:space="preserve">në shtojcën II, që shkakton alergji ose intoleranca, i përdorur në prodhimin ose përpunimin e produktit ushqimor dhe që është ende i pranishëm në produktin përfun-dimtar edhe nëse në formë të ndryshuar; </w:t>
      </w:r>
    </w:p>
    <w:p w:rsidR="009C4907" w:rsidRDefault="009A7CEA" w:rsidP="009A7CEA">
      <w:pPr>
        <w:pStyle w:val="NormalWeb"/>
        <w:rPr>
          <w:rFonts w:ascii="Arial" w:hAnsi="Arial" w:cs="Arial"/>
        </w:rPr>
      </w:pPr>
      <w:r w:rsidRPr="00912CC7">
        <w:rPr>
          <w:rFonts w:ascii="Arial" w:hAnsi="Arial" w:cs="Arial"/>
        </w:rPr>
        <w:t>ç) Sasia e përbërësve ose e kategorive të caktuara të përbërësve sipas rendit zbritës; d) Sasia neto e produktit ushqimor;</w:t>
      </w:r>
      <w:r w:rsidRPr="00912CC7">
        <w:rPr>
          <w:rFonts w:ascii="Arial" w:hAnsi="Arial" w:cs="Arial"/>
        </w:rPr>
        <w:br/>
      </w:r>
    </w:p>
    <w:p w:rsidR="009A7CEA" w:rsidRPr="00912CC7" w:rsidRDefault="009A7CEA" w:rsidP="009A7CEA">
      <w:pPr>
        <w:pStyle w:val="NormalWeb"/>
        <w:rPr>
          <w:rFonts w:ascii="Arial" w:hAnsi="Arial" w:cs="Arial"/>
        </w:rPr>
      </w:pPr>
      <w:r w:rsidRPr="00912CC7">
        <w:rPr>
          <w:rFonts w:ascii="Arial" w:hAnsi="Arial" w:cs="Arial"/>
        </w:rPr>
        <w:t>dh) Data e jetëgjatësisë minimale ose “të përdoret përpara” datës;</w:t>
      </w:r>
      <w:r w:rsidRPr="00912CC7">
        <w:rPr>
          <w:rFonts w:ascii="Arial" w:hAnsi="Arial" w:cs="Arial"/>
        </w:rPr>
        <w:br/>
        <w:t xml:space="preserve">e) Kushtet e veçanta të ruajtjes dhe/ose kushtet e përdorimit; </w:t>
      </w:r>
    </w:p>
    <w:p w:rsidR="009A7CEA" w:rsidRPr="00912CC7" w:rsidRDefault="009A7CEA" w:rsidP="009A7CEA">
      <w:pPr>
        <w:pStyle w:val="NormalWeb"/>
        <w:rPr>
          <w:rFonts w:ascii="Arial" w:hAnsi="Arial" w:cs="Arial"/>
        </w:rPr>
      </w:pPr>
      <w:r w:rsidRPr="00912CC7">
        <w:rPr>
          <w:rFonts w:ascii="Arial" w:hAnsi="Arial" w:cs="Arial"/>
        </w:rPr>
        <w:t xml:space="preserve">ë) Emri ose emri tregtar dhe adresa e operatorit të biznesit ushqimor, të përmendura në pikën 1, të nenit 8; </w:t>
      </w:r>
    </w:p>
    <w:p w:rsidR="006D78C3" w:rsidRDefault="009A7CEA" w:rsidP="009A7CEA">
      <w:pPr>
        <w:pStyle w:val="NormalWeb"/>
        <w:rPr>
          <w:rFonts w:ascii="Arial" w:hAnsi="Arial" w:cs="Arial"/>
        </w:rPr>
      </w:pPr>
      <w:r w:rsidRPr="00912CC7">
        <w:rPr>
          <w:rFonts w:ascii="Arial" w:hAnsi="Arial" w:cs="Arial"/>
        </w:rPr>
        <w:t xml:space="preserve">f) Shteti i origjinës ose vendi i prejardhjes, kur parashikohet në nenin 26; </w:t>
      </w:r>
    </w:p>
    <w:p w:rsidR="009A7CEA" w:rsidRPr="00912CC7" w:rsidRDefault="009A7CEA" w:rsidP="009A7CEA">
      <w:pPr>
        <w:pStyle w:val="NormalWeb"/>
        <w:rPr>
          <w:rFonts w:ascii="Arial" w:hAnsi="Arial" w:cs="Arial"/>
        </w:rPr>
      </w:pPr>
      <w:r w:rsidRPr="00912CC7">
        <w:rPr>
          <w:rFonts w:ascii="Arial" w:hAnsi="Arial" w:cs="Arial"/>
        </w:rPr>
        <w:t xml:space="preserve">g) Udhëzimet e përdorimit, kur, në mungesë të tyre, përdorimi i duhur i produktit ushqimor do të ishte i vështirë; </w:t>
      </w:r>
    </w:p>
    <w:p w:rsidR="00912CC7" w:rsidRPr="00912CC7" w:rsidRDefault="009A7CEA" w:rsidP="00912CC7">
      <w:pPr>
        <w:pStyle w:val="NormalWeb"/>
        <w:rPr>
          <w:rFonts w:ascii="Arial" w:hAnsi="Arial" w:cs="Arial"/>
        </w:rPr>
      </w:pPr>
      <w:r w:rsidRPr="00912CC7">
        <w:rPr>
          <w:rFonts w:ascii="Arial" w:hAnsi="Arial" w:cs="Arial"/>
        </w:rPr>
        <w:t>gj) Për</w:t>
      </w:r>
      <w:r w:rsidR="00422FB1" w:rsidRPr="00912CC7">
        <w:rPr>
          <w:rFonts w:ascii="Arial" w:hAnsi="Arial" w:cs="Arial"/>
        </w:rPr>
        <w:t xml:space="preserve"> </w:t>
      </w:r>
      <w:r w:rsidRPr="00912CC7">
        <w:rPr>
          <w:rFonts w:ascii="Arial" w:hAnsi="Arial" w:cs="Arial"/>
        </w:rPr>
        <w:t>pijet</w:t>
      </w:r>
      <w:r w:rsidR="00422FB1" w:rsidRPr="00912CC7">
        <w:rPr>
          <w:rFonts w:ascii="Arial" w:hAnsi="Arial" w:cs="Arial"/>
        </w:rPr>
        <w:t xml:space="preserve"> </w:t>
      </w:r>
      <w:r w:rsidRPr="00912CC7">
        <w:rPr>
          <w:rFonts w:ascii="Arial" w:hAnsi="Arial" w:cs="Arial"/>
        </w:rPr>
        <w:t>me</w:t>
      </w:r>
      <w:r w:rsidR="00422FB1" w:rsidRPr="00912CC7">
        <w:rPr>
          <w:rFonts w:ascii="Arial" w:hAnsi="Arial" w:cs="Arial"/>
        </w:rPr>
        <w:t xml:space="preserve"> </w:t>
      </w:r>
      <w:r w:rsidRPr="00912CC7">
        <w:rPr>
          <w:rFonts w:ascii="Arial" w:hAnsi="Arial" w:cs="Arial"/>
        </w:rPr>
        <w:t>mbi</w:t>
      </w:r>
      <w:r w:rsidR="00422FB1" w:rsidRPr="00912CC7">
        <w:rPr>
          <w:rFonts w:ascii="Arial" w:hAnsi="Arial" w:cs="Arial"/>
        </w:rPr>
        <w:t xml:space="preserve"> </w:t>
      </w:r>
      <w:r w:rsidRPr="00912CC7">
        <w:rPr>
          <w:rFonts w:ascii="Arial" w:hAnsi="Arial" w:cs="Arial"/>
        </w:rPr>
        <w:t>1,2%</w:t>
      </w:r>
      <w:r w:rsidR="00422FB1" w:rsidRPr="00912CC7">
        <w:rPr>
          <w:rFonts w:ascii="Arial" w:hAnsi="Arial" w:cs="Arial"/>
        </w:rPr>
        <w:t xml:space="preserve"> </w:t>
      </w:r>
      <w:r w:rsidRPr="00912CC7">
        <w:rPr>
          <w:rFonts w:ascii="Arial" w:hAnsi="Arial" w:cs="Arial"/>
        </w:rPr>
        <w:t>tëvëllimit</w:t>
      </w:r>
      <w:r w:rsidR="00422FB1" w:rsidRPr="00912CC7">
        <w:rPr>
          <w:rFonts w:ascii="Arial" w:hAnsi="Arial" w:cs="Arial"/>
        </w:rPr>
        <w:t xml:space="preserve"> </w:t>
      </w:r>
      <w:r w:rsidRPr="00912CC7">
        <w:rPr>
          <w:rFonts w:ascii="Arial" w:hAnsi="Arial" w:cs="Arial"/>
        </w:rPr>
        <w:t>me</w:t>
      </w:r>
      <w:r w:rsidR="00422FB1" w:rsidRPr="00912CC7">
        <w:rPr>
          <w:rFonts w:ascii="Arial" w:hAnsi="Arial" w:cs="Arial"/>
        </w:rPr>
        <w:t xml:space="preserve"> </w:t>
      </w:r>
      <w:r w:rsidRPr="00912CC7">
        <w:rPr>
          <w:rFonts w:ascii="Arial" w:hAnsi="Arial" w:cs="Arial"/>
        </w:rPr>
        <w:t>alkool,</w:t>
      </w:r>
      <w:r w:rsidR="00422FB1" w:rsidRPr="00912CC7">
        <w:rPr>
          <w:rFonts w:ascii="Arial" w:hAnsi="Arial" w:cs="Arial"/>
        </w:rPr>
        <w:t xml:space="preserve"> </w:t>
      </w:r>
      <w:r w:rsidRPr="00912CC7">
        <w:rPr>
          <w:rFonts w:ascii="Arial" w:hAnsi="Arial" w:cs="Arial"/>
        </w:rPr>
        <w:t>fortësinë</w:t>
      </w:r>
      <w:r w:rsidR="00422FB1" w:rsidRPr="00912CC7">
        <w:rPr>
          <w:rFonts w:ascii="Arial" w:hAnsi="Arial" w:cs="Arial"/>
        </w:rPr>
        <w:t xml:space="preserve"> </w:t>
      </w:r>
      <w:r w:rsidRPr="00912CC7">
        <w:rPr>
          <w:rFonts w:ascii="Arial" w:hAnsi="Arial" w:cs="Arial"/>
        </w:rPr>
        <w:t>aktuale</w:t>
      </w:r>
      <w:r w:rsidR="00422FB1" w:rsidRPr="00912CC7">
        <w:rPr>
          <w:rFonts w:ascii="Arial" w:hAnsi="Arial" w:cs="Arial"/>
        </w:rPr>
        <w:t xml:space="preserve"> </w:t>
      </w:r>
      <w:r w:rsidRPr="00912CC7">
        <w:rPr>
          <w:rFonts w:ascii="Arial" w:hAnsi="Arial" w:cs="Arial"/>
        </w:rPr>
        <w:t>alkoolike</w:t>
      </w:r>
      <w:r w:rsidR="00422FB1" w:rsidRPr="00912CC7">
        <w:rPr>
          <w:rFonts w:ascii="Arial" w:hAnsi="Arial" w:cs="Arial"/>
        </w:rPr>
        <w:t xml:space="preserve"> </w:t>
      </w:r>
      <w:r w:rsidRPr="00912CC7">
        <w:rPr>
          <w:rFonts w:ascii="Arial" w:hAnsi="Arial" w:cs="Arial"/>
        </w:rPr>
        <w:t>për</w:t>
      </w:r>
      <w:r w:rsidR="00422FB1" w:rsidRPr="00912CC7">
        <w:rPr>
          <w:rFonts w:ascii="Arial" w:hAnsi="Arial" w:cs="Arial"/>
        </w:rPr>
        <w:t xml:space="preserve"> </w:t>
      </w:r>
      <w:r w:rsidRPr="00912CC7">
        <w:rPr>
          <w:rFonts w:ascii="Arial" w:hAnsi="Arial" w:cs="Arial"/>
        </w:rPr>
        <w:t>vëllim;</w:t>
      </w:r>
      <w:r w:rsidRPr="00912CC7">
        <w:rPr>
          <w:rFonts w:ascii="Arial" w:hAnsi="Arial" w:cs="Arial"/>
        </w:rPr>
        <w:br/>
        <w:t>h) Deklaratën e vlerave ushqyese.</w:t>
      </w:r>
      <w:r w:rsidRPr="00912CC7">
        <w:rPr>
          <w:rFonts w:ascii="Arial" w:hAnsi="Arial" w:cs="Arial"/>
        </w:rPr>
        <w:br/>
      </w:r>
    </w:p>
    <w:p w:rsidR="00C010CB" w:rsidRPr="00BD590A" w:rsidRDefault="00422FB1" w:rsidP="00BD590A">
      <w:pPr>
        <w:pStyle w:val="NormalWeb"/>
        <w:numPr>
          <w:ilvl w:val="0"/>
          <w:numId w:val="3"/>
        </w:numPr>
        <w:rPr>
          <w:rFonts w:ascii="Arial" w:hAnsi="Arial" w:cs="Arial"/>
        </w:rPr>
      </w:pPr>
      <w:r w:rsidRPr="00912CC7">
        <w:rPr>
          <w:rFonts w:ascii="Arial" w:hAnsi="Arial" w:cs="Arial"/>
          <w:b/>
        </w:rPr>
        <w:t>Kush është përgjegjës për të siguruar saktësinë e informacionit të dhënë në etiketë? (</w:t>
      </w:r>
      <w:r w:rsidRPr="006D78C3">
        <w:rPr>
          <w:rFonts w:ascii="Arial" w:hAnsi="Arial" w:cs="Arial"/>
          <w:b/>
          <w:highlight w:val="yellow"/>
        </w:rPr>
        <w:t>Neni 8 VKM 434)</w:t>
      </w:r>
    </w:p>
    <w:p w:rsidR="009A7CEA" w:rsidRPr="00912CC7" w:rsidRDefault="00422FB1" w:rsidP="009A7CEA">
      <w:pPr>
        <w:pStyle w:val="NormalWeb"/>
        <w:rPr>
          <w:rFonts w:ascii="Arial" w:hAnsi="Arial" w:cs="Arial"/>
        </w:rPr>
      </w:pPr>
      <w:r w:rsidRPr="00912CC7">
        <w:rPr>
          <w:rFonts w:ascii="Arial" w:hAnsi="Arial" w:cs="Arial"/>
        </w:rPr>
        <w:t>1.</w:t>
      </w:r>
      <w:r w:rsidR="009A7CEA" w:rsidRPr="00912CC7">
        <w:rPr>
          <w:rFonts w:ascii="Arial" w:hAnsi="Arial" w:cs="Arial"/>
        </w:rPr>
        <w:t xml:space="preserve">Operatori i biznesit ushqimor, përgjegjës për informacionin ushqimor, është operatori nën emrin apo emrin tregtar të të cilit kryhet tregtimi i produktit ushqimor. Në rastin e produkteve ushqimore të importuara, përgjegjës për informacionin ushqimor është importuesi i tij. </w:t>
      </w:r>
    </w:p>
    <w:p w:rsidR="009A7CEA" w:rsidRPr="00912CC7" w:rsidRDefault="009A7CEA" w:rsidP="009A7CEA">
      <w:pPr>
        <w:pStyle w:val="NormalWeb"/>
        <w:rPr>
          <w:rFonts w:ascii="Arial" w:hAnsi="Arial" w:cs="Arial"/>
        </w:rPr>
      </w:pPr>
      <w:r w:rsidRPr="00912CC7">
        <w:rPr>
          <w:rFonts w:ascii="Arial" w:hAnsi="Arial" w:cs="Arial"/>
        </w:rPr>
        <w:t xml:space="preserve">2. Operatori i biznesit ushqimor, përgjegjës për informacionin ushqimor, garanton praninë dhe saktësinë e informacionit ushqimor në përputhje me këtë vendim. </w:t>
      </w:r>
    </w:p>
    <w:p w:rsidR="009A7CEA" w:rsidRPr="00912CC7" w:rsidRDefault="009A7CEA" w:rsidP="009A7CEA">
      <w:pPr>
        <w:pStyle w:val="NormalWeb"/>
        <w:rPr>
          <w:rFonts w:ascii="Arial" w:hAnsi="Arial" w:cs="Arial"/>
        </w:rPr>
      </w:pPr>
      <w:r w:rsidRPr="00912CC7">
        <w:rPr>
          <w:rFonts w:ascii="Arial" w:hAnsi="Arial" w:cs="Arial"/>
        </w:rPr>
        <w:t xml:space="preserve">3. Operatori i biznesit ushqimor nuk tregton produkte ushqimore, të cilat, në bazë të informacionit që ai zotëron si profesionist, nuk janë në përputhje me kërkesat e dispozitave të legjislacionit në fuqi për informacionin ushqimor. </w:t>
      </w:r>
    </w:p>
    <w:p w:rsidR="00912CC7" w:rsidRDefault="009A7CEA" w:rsidP="00912CC7">
      <w:pPr>
        <w:pStyle w:val="NormalWeb"/>
        <w:rPr>
          <w:rFonts w:ascii="Arial" w:hAnsi="Arial" w:cs="Arial"/>
        </w:rPr>
      </w:pPr>
      <w:r w:rsidRPr="00912CC7">
        <w:rPr>
          <w:rFonts w:ascii="Arial" w:hAnsi="Arial" w:cs="Arial"/>
        </w:rPr>
        <w:t xml:space="preserve">4. Operatori i biznesit ushqimor, në veprimtarinë e biznesit nën kontrollin e tij nuk modifikon informacionin që shoqëron një produkt ushqimor nëse një modifikim i tillë do të çorientonte konsumatorin e fundit ose do të ulte nivelin e mbrojtjes së konsumatorit e të mundësive të tij për të bërë zgjedhje të duhura. Operatori i biznesit ushqimor është përgjegjës për çdo ndryshim që i bëhet informacionit ushqimor që shoqëron një produkt ushqimor. </w:t>
      </w:r>
    </w:p>
    <w:p w:rsidR="004C64CE" w:rsidRDefault="004C64CE" w:rsidP="00912CC7">
      <w:pPr>
        <w:pStyle w:val="NormalWeb"/>
        <w:rPr>
          <w:rFonts w:ascii="Arial" w:hAnsi="Arial" w:cs="Arial"/>
        </w:rPr>
      </w:pPr>
    </w:p>
    <w:p w:rsidR="004C64CE" w:rsidRDefault="004C64CE" w:rsidP="00912CC7">
      <w:pPr>
        <w:pStyle w:val="NormalWeb"/>
        <w:rPr>
          <w:rFonts w:ascii="Arial" w:hAnsi="Arial" w:cs="Arial"/>
        </w:rPr>
      </w:pPr>
    </w:p>
    <w:p w:rsidR="004C64CE" w:rsidRPr="00912CC7" w:rsidRDefault="004C64CE" w:rsidP="00912CC7">
      <w:pPr>
        <w:pStyle w:val="NormalWeb"/>
        <w:rPr>
          <w:rFonts w:ascii="Arial" w:hAnsi="Arial" w:cs="Arial"/>
        </w:rPr>
      </w:pPr>
    </w:p>
    <w:p w:rsidR="009A7CEA" w:rsidRPr="006D78C3" w:rsidRDefault="00422FB1" w:rsidP="00912CC7">
      <w:pPr>
        <w:pStyle w:val="NormalWeb"/>
        <w:numPr>
          <w:ilvl w:val="0"/>
          <w:numId w:val="3"/>
        </w:numPr>
        <w:rPr>
          <w:rFonts w:ascii="Arial" w:hAnsi="Arial" w:cs="Arial"/>
          <w:highlight w:val="yellow"/>
        </w:rPr>
      </w:pPr>
      <w:r w:rsidRPr="00912CC7">
        <w:rPr>
          <w:rFonts w:ascii="Arial" w:hAnsi="Arial" w:cs="Arial"/>
          <w:b/>
        </w:rPr>
        <w:t xml:space="preserve">A ka ndonjë përjashtim nga kërkesa për të dhënë këto të dhëna të detyrueshme? </w:t>
      </w:r>
      <w:r w:rsidR="006A236A">
        <w:rPr>
          <w:rFonts w:ascii="Arial" w:hAnsi="Arial" w:cs="Arial"/>
          <w:b/>
        </w:rPr>
        <w:t>(</w:t>
      </w:r>
      <w:r w:rsidRPr="006D78C3">
        <w:rPr>
          <w:rFonts w:ascii="Arial" w:hAnsi="Arial" w:cs="Arial"/>
          <w:b/>
          <w:highlight w:val="yellow"/>
        </w:rPr>
        <w:t>Neni 16-19-20 +Shtojca X)</w:t>
      </w:r>
    </w:p>
    <w:p w:rsidR="00422FB1" w:rsidRPr="00912CC7" w:rsidRDefault="00422FB1" w:rsidP="009A7CEA">
      <w:pPr>
        <w:pStyle w:val="NormalWeb"/>
        <w:rPr>
          <w:rFonts w:ascii="Arial" w:hAnsi="Arial" w:cs="Arial"/>
        </w:rPr>
      </w:pPr>
      <w:r w:rsidRPr="00912CC7">
        <w:rPr>
          <w:rFonts w:ascii="Arial" w:hAnsi="Arial" w:cs="Arial"/>
        </w:rPr>
        <w:t xml:space="preserve">Po, ka disa përjashtime nga ofrimi i të dhënave të detyrueshme. Përjashtimet janë të detajuara në nenin 16 të VKM. Përveç kësaj, Neni 19 i VKM liston ushqimet që nuk kërkojnë një listë përbërësish dhe </w:t>
      </w:r>
      <w:r w:rsidR="00BD590A">
        <w:rPr>
          <w:rFonts w:ascii="Arial" w:hAnsi="Arial" w:cs="Arial"/>
        </w:rPr>
        <w:t>Shtojca</w:t>
      </w:r>
      <w:r w:rsidRPr="00912CC7">
        <w:rPr>
          <w:rFonts w:ascii="Arial" w:hAnsi="Arial" w:cs="Arial"/>
        </w:rPr>
        <w:t xml:space="preserve"> X liston ushqimet të cilat përjashtohen nga kërkesa për të siguruar një datë të jetëgjatësisë minimale.</w:t>
      </w:r>
    </w:p>
    <w:p w:rsidR="00422FB1" w:rsidRPr="00912CC7" w:rsidRDefault="00C905EB" w:rsidP="00912CC7">
      <w:pPr>
        <w:pStyle w:val="NormalWeb"/>
        <w:numPr>
          <w:ilvl w:val="0"/>
          <w:numId w:val="3"/>
        </w:numPr>
        <w:rPr>
          <w:rFonts w:ascii="Arial" w:hAnsi="Arial" w:cs="Arial"/>
          <w:b/>
        </w:rPr>
      </w:pPr>
      <w:r w:rsidRPr="00912CC7">
        <w:rPr>
          <w:rFonts w:ascii="Arial" w:hAnsi="Arial" w:cs="Arial"/>
          <w:b/>
        </w:rPr>
        <w:t>A duhet nj</w:t>
      </w:r>
      <w:r w:rsidR="00912CC7" w:rsidRPr="00912CC7">
        <w:rPr>
          <w:rFonts w:ascii="Arial" w:hAnsi="Arial" w:cs="Arial"/>
          <w:b/>
        </w:rPr>
        <w:t>ë</w:t>
      </w:r>
      <w:r w:rsidRPr="00912CC7">
        <w:rPr>
          <w:rFonts w:ascii="Arial" w:hAnsi="Arial" w:cs="Arial"/>
          <w:b/>
        </w:rPr>
        <w:t xml:space="preserve"> madh</w:t>
      </w:r>
      <w:r w:rsidR="00912CC7" w:rsidRPr="00912CC7">
        <w:rPr>
          <w:rFonts w:ascii="Arial" w:hAnsi="Arial" w:cs="Arial"/>
          <w:b/>
        </w:rPr>
        <w:t>ë</w:t>
      </w:r>
      <w:r w:rsidRPr="00912CC7">
        <w:rPr>
          <w:rFonts w:ascii="Arial" w:hAnsi="Arial" w:cs="Arial"/>
          <w:b/>
        </w:rPr>
        <w:t>sie e caktuar e g</w:t>
      </w:r>
      <w:r w:rsidR="00912CC7" w:rsidRPr="00912CC7">
        <w:rPr>
          <w:rFonts w:ascii="Arial" w:hAnsi="Arial" w:cs="Arial"/>
          <w:b/>
        </w:rPr>
        <w:t>ë</w:t>
      </w:r>
      <w:r w:rsidRPr="00912CC7">
        <w:rPr>
          <w:rFonts w:ascii="Arial" w:hAnsi="Arial" w:cs="Arial"/>
          <w:b/>
        </w:rPr>
        <w:t>rmave p</w:t>
      </w:r>
      <w:r w:rsidR="00912CC7" w:rsidRPr="00912CC7">
        <w:rPr>
          <w:rFonts w:ascii="Arial" w:hAnsi="Arial" w:cs="Arial"/>
          <w:b/>
        </w:rPr>
        <w:t>ë</w:t>
      </w:r>
      <w:r w:rsidRPr="00912CC7">
        <w:rPr>
          <w:rFonts w:ascii="Arial" w:hAnsi="Arial" w:cs="Arial"/>
          <w:b/>
        </w:rPr>
        <w:t>r informacionin e detyruesh</w:t>
      </w:r>
      <w:r w:rsidR="00912CC7" w:rsidRPr="00912CC7">
        <w:rPr>
          <w:rFonts w:ascii="Arial" w:hAnsi="Arial" w:cs="Arial"/>
          <w:b/>
        </w:rPr>
        <w:t>ë</w:t>
      </w:r>
      <w:r w:rsidRPr="00912CC7">
        <w:rPr>
          <w:rFonts w:ascii="Arial" w:hAnsi="Arial" w:cs="Arial"/>
          <w:b/>
        </w:rPr>
        <w:t xml:space="preserve">m? </w:t>
      </w:r>
      <w:r w:rsidR="006A236A">
        <w:rPr>
          <w:rFonts w:ascii="Arial" w:hAnsi="Arial" w:cs="Arial"/>
          <w:b/>
        </w:rPr>
        <w:t>(</w:t>
      </w:r>
      <w:r w:rsidRPr="006D78C3">
        <w:rPr>
          <w:rFonts w:ascii="Arial" w:hAnsi="Arial" w:cs="Arial"/>
          <w:b/>
          <w:highlight w:val="yellow"/>
        </w:rPr>
        <w:t>Neni</w:t>
      </w:r>
      <w:r w:rsidR="00422FB1" w:rsidRPr="006D78C3">
        <w:rPr>
          <w:rFonts w:ascii="Arial" w:hAnsi="Arial" w:cs="Arial"/>
          <w:b/>
          <w:highlight w:val="yellow"/>
        </w:rPr>
        <w:t xml:space="preserve"> 13 VKM</w:t>
      </w:r>
      <w:r w:rsidRPr="006D78C3">
        <w:rPr>
          <w:rFonts w:ascii="Arial" w:hAnsi="Arial" w:cs="Arial"/>
          <w:b/>
          <w:highlight w:val="yellow"/>
        </w:rPr>
        <w:t xml:space="preserve"> 434</w:t>
      </w:r>
      <w:r w:rsidR="00422FB1" w:rsidRPr="006D78C3">
        <w:rPr>
          <w:rFonts w:ascii="Arial" w:hAnsi="Arial" w:cs="Arial"/>
          <w:b/>
          <w:highlight w:val="yellow"/>
        </w:rPr>
        <w:t>)</w:t>
      </w:r>
    </w:p>
    <w:p w:rsidR="009A7CEA" w:rsidRPr="00912CC7" w:rsidRDefault="009A7CEA" w:rsidP="009A7CEA">
      <w:pPr>
        <w:pStyle w:val="NormalWeb"/>
        <w:rPr>
          <w:rFonts w:ascii="Arial" w:hAnsi="Arial" w:cs="Arial"/>
        </w:rPr>
      </w:pPr>
      <w:r w:rsidRPr="00912CC7">
        <w:rPr>
          <w:rFonts w:ascii="Arial" w:hAnsi="Arial" w:cs="Arial"/>
        </w:rPr>
        <w:t xml:space="preserve">Informacioni ushqimor i detyrueshëm shënohet në një vend të dallueshëm, në mënyrë të tillë që të jetë lehtësisht i dukshëm, qartësisht i lexueshëm dhe të mos fshihet. Në asnjë mënyrë ai nuk duhet të jetë i fshehur, i errësuar, të kufizohet apo të ndërpritet nga ndonjë material tjetër i shkruar, imazh apo element ndërhyrës. </w:t>
      </w:r>
    </w:p>
    <w:p w:rsidR="009A7CEA" w:rsidRPr="00912CC7" w:rsidRDefault="00422FB1" w:rsidP="009A7CEA">
      <w:pPr>
        <w:pStyle w:val="NormalWeb"/>
        <w:rPr>
          <w:rFonts w:ascii="Arial" w:hAnsi="Arial" w:cs="Arial"/>
        </w:rPr>
      </w:pPr>
      <w:r w:rsidRPr="00912CC7">
        <w:rPr>
          <w:rFonts w:ascii="Arial" w:hAnsi="Arial" w:cs="Arial"/>
        </w:rPr>
        <w:t>Informacioni i</w:t>
      </w:r>
      <w:r w:rsidR="009A7CEA" w:rsidRPr="00912CC7">
        <w:rPr>
          <w:rFonts w:ascii="Arial" w:hAnsi="Arial" w:cs="Arial"/>
        </w:rPr>
        <w:t xml:space="preserve"> detyruesh</w:t>
      </w:r>
      <w:r w:rsidRPr="00912CC7">
        <w:rPr>
          <w:rFonts w:ascii="Arial" w:hAnsi="Arial" w:cs="Arial"/>
        </w:rPr>
        <w:t xml:space="preserve">ëm </w:t>
      </w:r>
      <w:r w:rsidR="009A7CEA" w:rsidRPr="00912CC7">
        <w:rPr>
          <w:rFonts w:ascii="Arial" w:hAnsi="Arial" w:cs="Arial"/>
        </w:rPr>
        <w:t>printohe</w:t>
      </w:r>
      <w:r w:rsidRPr="00912CC7">
        <w:rPr>
          <w:rFonts w:ascii="Arial" w:hAnsi="Arial" w:cs="Arial"/>
        </w:rPr>
        <w:t>t</w:t>
      </w:r>
      <w:r w:rsidR="009A7CEA" w:rsidRPr="00912CC7">
        <w:rPr>
          <w:rFonts w:ascii="Arial" w:hAnsi="Arial" w:cs="Arial"/>
        </w:rPr>
        <w:t xml:space="preserve"> në paketim ose në etiketë, në mënyrë të tillë që të garantohet lexueshmëria e qartë, me shkronja me madhësi shkrimi ku lartësia x është e barabartë ose më e madhe se 1,2 mm, siç përcaktohet në shtojcën IV </w:t>
      </w:r>
      <w:r w:rsidRPr="00912CC7">
        <w:rPr>
          <w:rFonts w:ascii="Arial" w:hAnsi="Arial" w:cs="Arial"/>
        </w:rPr>
        <w:t>VKM 434</w:t>
      </w:r>
      <w:r w:rsidR="009A7CEA" w:rsidRPr="00912CC7">
        <w:rPr>
          <w:rFonts w:ascii="Arial" w:hAnsi="Arial" w:cs="Arial"/>
        </w:rPr>
        <w:t xml:space="preserve">. </w:t>
      </w:r>
    </w:p>
    <w:p w:rsidR="009A7CEA" w:rsidRPr="00912CC7" w:rsidRDefault="009A7CEA" w:rsidP="009A7CEA">
      <w:pPr>
        <w:pStyle w:val="NormalWeb"/>
        <w:rPr>
          <w:rFonts w:ascii="Arial" w:hAnsi="Arial" w:cs="Arial"/>
        </w:rPr>
      </w:pPr>
      <w:r w:rsidRPr="00912CC7">
        <w:rPr>
          <w:rFonts w:ascii="Arial" w:hAnsi="Arial" w:cs="Arial"/>
        </w:rPr>
        <w:t xml:space="preserve">Në rastin e paketimit ose të enëve me sipërfaqe totale më të vogël se 80 cm2, lartësia x e madhësisë së shkrimit, të përmendur në pikën 2, është e barabartë ose më e madhe se 0,9 mm. </w:t>
      </w:r>
    </w:p>
    <w:p w:rsidR="00422FB1" w:rsidRPr="00912CC7" w:rsidRDefault="00422FB1" w:rsidP="00912CC7">
      <w:pPr>
        <w:pStyle w:val="NormalWeb"/>
        <w:numPr>
          <w:ilvl w:val="0"/>
          <w:numId w:val="3"/>
        </w:numPr>
        <w:rPr>
          <w:rFonts w:ascii="Arial" w:hAnsi="Arial" w:cs="Arial"/>
          <w:b/>
        </w:rPr>
      </w:pPr>
      <w:r w:rsidRPr="00912CC7">
        <w:rPr>
          <w:rFonts w:ascii="Arial" w:hAnsi="Arial" w:cs="Arial"/>
          <w:b/>
        </w:rPr>
        <w:t>A është e nevojshme të deklarohen informacionet e detyrueshme në gjuhën shqipe?</w:t>
      </w:r>
    </w:p>
    <w:p w:rsidR="00422FB1" w:rsidRPr="00912CC7" w:rsidRDefault="00422FB1" w:rsidP="00A525B0">
      <w:pPr>
        <w:pStyle w:val="NormalWeb"/>
        <w:rPr>
          <w:rFonts w:ascii="Arial" w:hAnsi="Arial" w:cs="Arial"/>
        </w:rPr>
      </w:pPr>
      <w:r w:rsidRPr="00912CC7">
        <w:rPr>
          <w:rFonts w:ascii="Arial" w:hAnsi="Arial" w:cs="Arial"/>
        </w:rPr>
        <w:t xml:space="preserve">Informacioni ushqimor i detyrueshëm shfaqet në një gjuhë lehtësisht të kuptueshme nga konsumatorët, ku tregtohet produkti ushqimor. </w:t>
      </w:r>
    </w:p>
    <w:p w:rsidR="00422FB1" w:rsidRPr="00912CC7" w:rsidRDefault="00422FB1" w:rsidP="00A525B0">
      <w:pPr>
        <w:pStyle w:val="NormalWeb"/>
        <w:rPr>
          <w:rFonts w:ascii="Arial" w:hAnsi="Arial" w:cs="Arial"/>
        </w:rPr>
      </w:pPr>
      <w:r w:rsidRPr="00912CC7">
        <w:rPr>
          <w:rFonts w:ascii="Arial" w:hAnsi="Arial" w:cs="Arial"/>
        </w:rPr>
        <w:t xml:space="preserve">Për produktet ushqimore të importuara, deklarimi i të dhënave të informacionit ushqimor duhet të jepet në gjuhën shqipe, në etiketën origjinale ose në kundëretiketë. </w:t>
      </w:r>
    </w:p>
    <w:p w:rsidR="009A7CEA" w:rsidRPr="00912CC7" w:rsidRDefault="00422FB1" w:rsidP="00912CC7">
      <w:pPr>
        <w:pStyle w:val="NormalWeb"/>
        <w:numPr>
          <w:ilvl w:val="0"/>
          <w:numId w:val="3"/>
        </w:numPr>
        <w:rPr>
          <w:rFonts w:ascii="Arial" w:hAnsi="Arial" w:cs="Arial"/>
          <w:b/>
        </w:rPr>
      </w:pPr>
      <w:r w:rsidRPr="00912CC7">
        <w:rPr>
          <w:rFonts w:ascii="Arial" w:hAnsi="Arial" w:cs="Arial"/>
          <w:b/>
        </w:rPr>
        <w:t>Cil</w:t>
      </w:r>
      <w:r w:rsidR="00912CC7" w:rsidRPr="00912CC7">
        <w:rPr>
          <w:rFonts w:ascii="Arial" w:hAnsi="Arial" w:cs="Arial"/>
          <w:b/>
        </w:rPr>
        <w:t>ë</w:t>
      </w:r>
      <w:r w:rsidRPr="00912CC7">
        <w:rPr>
          <w:rFonts w:ascii="Arial" w:hAnsi="Arial" w:cs="Arial"/>
          <w:b/>
        </w:rPr>
        <w:t>t jan</w:t>
      </w:r>
      <w:r w:rsidR="00912CC7" w:rsidRPr="00912CC7">
        <w:rPr>
          <w:rFonts w:ascii="Arial" w:hAnsi="Arial" w:cs="Arial"/>
          <w:b/>
        </w:rPr>
        <w:t>ë</w:t>
      </w:r>
      <w:r w:rsidRPr="00912CC7">
        <w:rPr>
          <w:rFonts w:ascii="Arial" w:hAnsi="Arial" w:cs="Arial"/>
          <w:b/>
        </w:rPr>
        <w:t xml:space="preserve"> 14 alergen</w:t>
      </w:r>
      <w:r w:rsidR="00912CC7" w:rsidRPr="00912CC7">
        <w:rPr>
          <w:rFonts w:ascii="Arial" w:hAnsi="Arial" w:cs="Arial"/>
          <w:b/>
        </w:rPr>
        <w:t>ë</w:t>
      </w:r>
      <w:r w:rsidRPr="00912CC7">
        <w:rPr>
          <w:rFonts w:ascii="Arial" w:hAnsi="Arial" w:cs="Arial"/>
          <w:b/>
        </w:rPr>
        <w:t>t?</w:t>
      </w:r>
    </w:p>
    <w:p w:rsidR="009A7CEA" w:rsidRPr="00912CC7" w:rsidRDefault="00422FB1" w:rsidP="00A525B0">
      <w:pPr>
        <w:pStyle w:val="NormalWeb"/>
        <w:rPr>
          <w:rFonts w:ascii="Arial" w:hAnsi="Arial" w:cs="Arial"/>
        </w:rPr>
      </w:pPr>
      <w:r w:rsidRPr="00912CC7">
        <w:rPr>
          <w:rFonts w:ascii="Arial" w:hAnsi="Arial" w:cs="Arial"/>
        </w:rPr>
        <w:t xml:space="preserve">Substancat ose produktet që shkaktojnë alergji ose intoleranca </w:t>
      </w:r>
    </w:p>
    <w:p w:rsidR="009A7CEA" w:rsidRPr="00912CC7" w:rsidRDefault="009A7CEA" w:rsidP="00A525B0">
      <w:pPr>
        <w:pStyle w:val="NormalWeb"/>
        <w:rPr>
          <w:rFonts w:ascii="Arial" w:hAnsi="Arial" w:cs="Arial"/>
        </w:rPr>
      </w:pPr>
      <w:r w:rsidRPr="00912CC7">
        <w:rPr>
          <w:rFonts w:ascii="Arial" w:hAnsi="Arial" w:cs="Arial"/>
        </w:rPr>
        <w:t xml:space="preserve">1. Drithërat me përmbajtje gluteni, përkatësisht: gruri, thekra, elbi, tërshëra ose linjat e tyre të hibridizuara dhe produktet e tyre, përveç: </w:t>
      </w:r>
    </w:p>
    <w:p w:rsidR="004C64CE" w:rsidRDefault="009A7CEA" w:rsidP="00A525B0">
      <w:pPr>
        <w:pStyle w:val="NormalWeb"/>
        <w:rPr>
          <w:rFonts w:ascii="Arial" w:hAnsi="Arial" w:cs="Arial"/>
        </w:rPr>
      </w:pPr>
      <w:r w:rsidRPr="00912CC7">
        <w:rPr>
          <w:rFonts w:ascii="Arial" w:hAnsi="Arial" w:cs="Arial"/>
        </w:rPr>
        <w:t>a) Shurup glukoze me bazë gruri përfshirë dekstrozën2 (1);</w:t>
      </w:r>
      <w:r w:rsidRPr="00912CC7">
        <w:rPr>
          <w:rFonts w:ascii="Arial" w:hAnsi="Arial" w:cs="Arial"/>
        </w:rPr>
        <w:br/>
        <w:t>b) Maltodekstrinë me bazë gruri(1);</w:t>
      </w:r>
      <w:r w:rsidRPr="00912CC7">
        <w:rPr>
          <w:rFonts w:ascii="Arial" w:hAnsi="Arial" w:cs="Arial"/>
        </w:rPr>
        <w:br/>
        <w:t>c) Shurupit glukozë me bazë elb;</w:t>
      </w:r>
    </w:p>
    <w:p w:rsidR="004C64CE" w:rsidRDefault="004C64CE" w:rsidP="00A525B0">
      <w:pPr>
        <w:pStyle w:val="NormalWeb"/>
        <w:rPr>
          <w:rFonts w:ascii="Arial" w:hAnsi="Arial" w:cs="Arial"/>
        </w:rPr>
      </w:pPr>
    </w:p>
    <w:p w:rsidR="006A236A" w:rsidRDefault="009A7CEA" w:rsidP="00A525B0">
      <w:pPr>
        <w:pStyle w:val="NormalWeb"/>
        <w:rPr>
          <w:rFonts w:ascii="Arial" w:hAnsi="Arial" w:cs="Arial"/>
        </w:rPr>
      </w:pPr>
      <w:r w:rsidRPr="00912CC7">
        <w:rPr>
          <w:rFonts w:ascii="Arial" w:hAnsi="Arial" w:cs="Arial"/>
        </w:rPr>
        <w:br/>
        <w:t>d) Drithërave të përdorura për distilate alkoolike, përfshirë alkoolin etilik me origjinë bujqësore;</w:t>
      </w:r>
    </w:p>
    <w:p w:rsidR="009A7CEA" w:rsidRPr="00912CC7" w:rsidRDefault="009A7CEA" w:rsidP="00A525B0">
      <w:pPr>
        <w:pStyle w:val="NormalWeb"/>
        <w:rPr>
          <w:rFonts w:ascii="Arial" w:hAnsi="Arial" w:cs="Arial"/>
        </w:rPr>
      </w:pPr>
      <w:r w:rsidRPr="00912CC7">
        <w:rPr>
          <w:rFonts w:ascii="Arial" w:hAnsi="Arial" w:cs="Arial"/>
        </w:rPr>
        <w:t xml:space="preserve">2. Krustacët dhe produktet e tyre; </w:t>
      </w:r>
    </w:p>
    <w:p w:rsidR="006D78C3" w:rsidRDefault="009A7CEA" w:rsidP="00A525B0">
      <w:pPr>
        <w:pStyle w:val="NormalWeb"/>
        <w:rPr>
          <w:rFonts w:ascii="Arial" w:hAnsi="Arial" w:cs="Arial"/>
        </w:rPr>
      </w:pPr>
      <w:r w:rsidRPr="00912CC7">
        <w:rPr>
          <w:rFonts w:ascii="Arial" w:hAnsi="Arial" w:cs="Arial"/>
        </w:rPr>
        <w:t>3. Vezët dhe produktet e tyre;</w:t>
      </w:r>
      <w:r w:rsidRPr="00912CC7">
        <w:rPr>
          <w:rFonts w:ascii="Arial" w:hAnsi="Arial" w:cs="Arial"/>
        </w:rPr>
        <w:br/>
        <w:t>4. Peshku dhe produktet e tij, përveç:</w:t>
      </w:r>
      <w:r w:rsidRPr="00912CC7">
        <w:rPr>
          <w:rFonts w:ascii="Arial" w:hAnsi="Arial" w:cs="Arial"/>
        </w:rPr>
        <w:br/>
        <w:t>a) Xhelatinës së peshkut që përdoret si bartës për vitaminat ose për përgatitjet e karotinoideve;</w:t>
      </w:r>
      <w:r w:rsidRPr="00912CC7">
        <w:rPr>
          <w:rFonts w:ascii="Arial" w:hAnsi="Arial" w:cs="Arial"/>
        </w:rPr>
        <w:br/>
        <w:t>b) Xhelatinës së peshkut ose Isinglass që përdoret si agjent finiture në birrë dhe verë;</w:t>
      </w:r>
      <w:r w:rsidRPr="00912CC7">
        <w:rPr>
          <w:rFonts w:ascii="Arial" w:hAnsi="Arial" w:cs="Arial"/>
        </w:rPr>
        <w:br/>
        <w:t>5. Kikiriku dhe produktet e tij;</w:t>
      </w:r>
      <w:r w:rsidRPr="00912CC7">
        <w:rPr>
          <w:rFonts w:ascii="Arial" w:hAnsi="Arial" w:cs="Arial"/>
        </w:rPr>
        <w:br/>
        <w:t>6. Soja dhe produktet e saj, përveç:</w:t>
      </w:r>
      <w:r w:rsidRPr="00912CC7">
        <w:rPr>
          <w:rFonts w:ascii="Arial" w:hAnsi="Arial" w:cs="Arial"/>
        </w:rPr>
        <w:br/>
        <w:t>a) Vajit të rafinuar të sojës dhe yndyrat;</w:t>
      </w:r>
      <w:r w:rsidRPr="00912CC7">
        <w:rPr>
          <w:rFonts w:ascii="Arial" w:hAnsi="Arial" w:cs="Arial"/>
        </w:rPr>
        <w:br/>
        <w:t>b) Tokoferoleve të përzier natyrale (E 306), tokoferolit D-alfa natyral, acetatit tokoferol D-alfa natyral dhe tokoferolit suksinat D-alfa natyral me origjinë soje;</w:t>
      </w:r>
      <w:r w:rsidRPr="00912CC7">
        <w:rPr>
          <w:rFonts w:ascii="Arial" w:hAnsi="Arial" w:cs="Arial"/>
        </w:rPr>
        <w:br/>
        <w:t>c) Vajrave bimore të përftuara nga fitosterolet dhe esteret të fitosteroleve me origjinë soje;</w:t>
      </w:r>
      <w:r w:rsidRPr="00912CC7">
        <w:rPr>
          <w:rFonts w:ascii="Arial" w:hAnsi="Arial" w:cs="Arial"/>
        </w:rPr>
        <w:br/>
        <w:t>d) Ester stanolit bimor të prodhuar nga sterolet e vajit bimor me origjinë soje;</w:t>
      </w:r>
    </w:p>
    <w:p w:rsidR="006D78C3" w:rsidRDefault="009A7CEA" w:rsidP="00A525B0">
      <w:pPr>
        <w:pStyle w:val="NormalWeb"/>
        <w:rPr>
          <w:rFonts w:ascii="Arial" w:hAnsi="Arial" w:cs="Arial"/>
        </w:rPr>
      </w:pPr>
      <w:r w:rsidRPr="00912CC7">
        <w:rPr>
          <w:rFonts w:ascii="Arial" w:hAnsi="Arial" w:cs="Arial"/>
        </w:rPr>
        <w:t>7. Qumështi dh</w:t>
      </w:r>
      <w:r w:rsidR="006D78C3">
        <w:rPr>
          <w:rFonts w:ascii="Arial" w:hAnsi="Arial" w:cs="Arial"/>
        </w:rPr>
        <w:t xml:space="preserve">e </w:t>
      </w:r>
      <w:r w:rsidRPr="00912CC7">
        <w:rPr>
          <w:rFonts w:ascii="Arial" w:hAnsi="Arial" w:cs="Arial"/>
        </w:rPr>
        <w:t>produktet e qumështit (duke përfshirë laktozën), përveç:</w:t>
      </w:r>
    </w:p>
    <w:p w:rsidR="009A7CEA" w:rsidRPr="00912CC7" w:rsidRDefault="009A7CEA" w:rsidP="00A525B0">
      <w:pPr>
        <w:pStyle w:val="NormalWeb"/>
        <w:rPr>
          <w:rFonts w:ascii="Arial" w:hAnsi="Arial" w:cs="Arial"/>
        </w:rPr>
      </w:pPr>
      <w:r w:rsidRPr="00912CC7">
        <w:rPr>
          <w:rFonts w:ascii="Arial" w:hAnsi="Arial" w:cs="Arial"/>
        </w:rPr>
        <w:t>a) Hirrës së përdorur për distilate alkoolike, përfshirë alkoolin etilik me origjinë bujqësore;</w:t>
      </w:r>
      <w:r w:rsidRPr="00912CC7">
        <w:rPr>
          <w:rFonts w:ascii="Arial" w:hAnsi="Arial" w:cs="Arial"/>
        </w:rPr>
        <w:br/>
        <w:t>b) Acidit laktik;</w:t>
      </w:r>
      <w:r w:rsidRPr="00912CC7">
        <w:rPr>
          <w:rFonts w:ascii="Arial" w:hAnsi="Arial" w:cs="Arial"/>
        </w:rPr>
        <w:br/>
        <w:t>8. Frutat e thata, përkatësisht: bajamet (Amygdalus communis L.), lajthitë (Corylus avellana), arrat e buta (Juglans regia), arrat e shqemes (Anacardium occidentale), arrat hikore (Carya illinoinensis (</w:t>
      </w:r>
      <w:r w:rsidR="00422FB1" w:rsidRPr="00912CC7">
        <w:rPr>
          <w:rFonts w:ascii="Arial" w:hAnsi="Arial" w:cs="Arial"/>
        </w:rPr>
        <w:t>U</w:t>
      </w:r>
      <w:r w:rsidRPr="00912CC7">
        <w:rPr>
          <w:rFonts w:ascii="Arial" w:hAnsi="Arial" w:cs="Arial"/>
        </w:rPr>
        <w:t xml:space="preserve">angenh.) K. </w:t>
      </w:r>
      <w:r w:rsidRPr="00912CC7">
        <w:rPr>
          <w:rFonts w:ascii="Arial" w:hAnsi="Arial" w:cs="Arial"/>
        </w:rPr>
        <w:br/>
        <w:t>9. Selinoja dhe produktet e saj;</w:t>
      </w:r>
      <w:r w:rsidRPr="00912CC7">
        <w:rPr>
          <w:rFonts w:ascii="Arial" w:hAnsi="Arial" w:cs="Arial"/>
        </w:rPr>
        <w:br/>
        <w:t>10. Sinapi dhe produktet e tij;</w:t>
      </w:r>
      <w:r w:rsidRPr="00912CC7">
        <w:rPr>
          <w:rFonts w:ascii="Arial" w:hAnsi="Arial" w:cs="Arial"/>
        </w:rPr>
        <w:br/>
        <w:t>11. Farat e susamit dhe produktet e tyre;</w:t>
      </w:r>
      <w:r w:rsidRPr="00912CC7">
        <w:rPr>
          <w:rFonts w:ascii="Arial" w:hAnsi="Arial" w:cs="Arial"/>
        </w:rPr>
        <w:br/>
        <w:t xml:space="preserve">12. Dyoksidi i sulfurit dhe sulfitet të përqendruara më shumë se 10 mg/kg ose 10 mg/l të shprehura si total i SO2, të cilat duhet të llogariten për produktet të propozuara si të gatshme për konsum ose të riformuluara sipas udhëzimeve të prodhuesve; </w:t>
      </w:r>
    </w:p>
    <w:p w:rsidR="00422FB1" w:rsidRPr="00912CC7" w:rsidRDefault="009A7CEA" w:rsidP="00A525B0">
      <w:pPr>
        <w:pStyle w:val="NormalWeb"/>
        <w:rPr>
          <w:rFonts w:ascii="Arial" w:hAnsi="Arial" w:cs="Arial"/>
        </w:rPr>
      </w:pPr>
      <w:r w:rsidRPr="00912CC7">
        <w:rPr>
          <w:rFonts w:ascii="Arial" w:hAnsi="Arial" w:cs="Arial"/>
        </w:rPr>
        <w:t xml:space="preserve">13. Lupina dhe produktet e saj; </w:t>
      </w:r>
    </w:p>
    <w:p w:rsidR="009A7CEA" w:rsidRPr="00912CC7" w:rsidRDefault="009A7CEA" w:rsidP="00A525B0">
      <w:pPr>
        <w:pStyle w:val="NormalWeb"/>
        <w:rPr>
          <w:rFonts w:ascii="Arial" w:hAnsi="Arial" w:cs="Arial"/>
        </w:rPr>
      </w:pPr>
      <w:r w:rsidRPr="00912CC7">
        <w:rPr>
          <w:rFonts w:ascii="Arial" w:hAnsi="Arial" w:cs="Arial"/>
        </w:rPr>
        <w:t xml:space="preserve">14. Molusqet dhe produktet e tyre; </w:t>
      </w:r>
    </w:p>
    <w:p w:rsidR="00B165C1" w:rsidRPr="00912CC7" w:rsidRDefault="00B165C1" w:rsidP="00A525B0">
      <w:pPr>
        <w:pStyle w:val="NormalWeb"/>
        <w:rPr>
          <w:rFonts w:ascii="Arial" w:hAnsi="Arial" w:cs="Arial"/>
        </w:rPr>
      </w:pPr>
    </w:p>
    <w:p w:rsidR="00B165C1" w:rsidRPr="00912CC7" w:rsidRDefault="00422FB1" w:rsidP="00912CC7">
      <w:pPr>
        <w:pStyle w:val="NormalWeb"/>
        <w:numPr>
          <w:ilvl w:val="0"/>
          <w:numId w:val="3"/>
        </w:numPr>
        <w:rPr>
          <w:rFonts w:ascii="Arial" w:hAnsi="Arial" w:cs="Arial"/>
          <w:b/>
        </w:rPr>
      </w:pPr>
      <w:r w:rsidRPr="00912CC7">
        <w:rPr>
          <w:rFonts w:ascii="Arial" w:hAnsi="Arial" w:cs="Arial"/>
          <w:b/>
        </w:rPr>
        <w:t>Si duhet të shfaqen informacionet mbi alergen</w:t>
      </w:r>
      <w:r w:rsidR="00912CC7" w:rsidRPr="00912CC7">
        <w:rPr>
          <w:rFonts w:ascii="Arial" w:hAnsi="Arial" w:cs="Arial"/>
          <w:b/>
        </w:rPr>
        <w:t>ë</w:t>
      </w:r>
      <w:r w:rsidRPr="00912CC7">
        <w:rPr>
          <w:rFonts w:ascii="Arial" w:hAnsi="Arial" w:cs="Arial"/>
          <w:b/>
        </w:rPr>
        <w:t>t në etiketë? (</w:t>
      </w:r>
      <w:r w:rsidRPr="006D78C3">
        <w:rPr>
          <w:rFonts w:ascii="Arial" w:hAnsi="Arial" w:cs="Arial"/>
          <w:b/>
          <w:highlight w:val="yellow"/>
        </w:rPr>
        <w:t>Neni 21 VKM 434</w:t>
      </w:r>
      <w:r w:rsidRPr="00912CC7">
        <w:rPr>
          <w:rFonts w:ascii="Arial" w:hAnsi="Arial" w:cs="Arial"/>
          <w:b/>
        </w:rPr>
        <w:t>)</w:t>
      </w:r>
    </w:p>
    <w:p w:rsidR="004C64CE" w:rsidRDefault="00422FB1" w:rsidP="00B165C1">
      <w:pPr>
        <w:pStyle w:val="NormalWeb"/>
        <w:rPr>
          <w:rFonts w:ascii="Arial" w:hAnsi="Arial" w:cs="Arial"/>
        </w:rPr>
      </w:pPr>
      <w:r w:rsidRPr="00912CC7">
        <w:rPr>
          <w:rFonts w:ascii="Arial" w:hAnsi="Arial" w:cs="Arial"/>
        </w:rPr>
        <w:t>S</w:t>
      </w:r>
      <w:r w:rsidR="00B165C1" w:rsidRPr="00912CC7">
        <w:rPr>
          <w:rFonts w:ascii="Arial" w:hAnsi="Arial" w:cs="Arial"/>
        </w:rPr>
        <w:t>ubstanca</w:t>
      </w:r>
      <w:r w:rsidRPr="00912CC7">
        <w:rPr>
          <w:rFonts w:ascii="Arial" w:hAnsi="Arial" w:cs="Arial"/>
        </w:rPr>
        <w:t>t</w:t>
      </w:r>
      <w:r w:rsidR="00B165C1" w:rsidRPr="00912CC7">
        <w:rPr>
          <w:rFonts w:ascii="Arial" w:hAnsi="Arial" w:cs="Arial"/>
        </w:rPr>
        <w:t xml:space="preserve"> ose produkte</w:t>
      </w:r>
      <w:r w:rsidRPr="00912CC7">
        <w:rPr>
          <w:rFonts w:ascii="Arial" w:hAnsi="Arial" w:cs="Arial"/>
        </w:rPr>
        <w:t>t e</w:t>
      </w:r>
      <w:r w:rsidR="00B165C1" w:rsidRPr="00912CC7">
        <w:rPr>
          <w:rFonts w:ascii="Arial" w:hAnsi="Arial" w:cs="Arial"/>
        </w:rPr>
        <w:t xml:space="preserve"> caktuara që shkaktojnë alergji ose intolerancë</w:t>
      </w:r>
      <w:r w:rsidRPr="00912CC7">
        <w:rPr>
          <w:rFonts w:ascii="Arial" w:hAnsi="Arial" w:cs="Arial"/>
        </w:rPr>
        <w:t xml:space="preserve"> d</w:t>
      </w:r>
      <w:r w:rsidR="00B165C1" w:rsidRPr="00912CC7">
        <w:rPr>
          <w:rFonts w:ascii="Arial" w:hAnsi="Arial" w:cs="Arial"/>
        </w:rPr>
        <w:t xml:space="preserve">eklarohen në listën e përbërësve, me referencë të qartë të emrit të substancës ose </w:t>
      </w:r>
    </w:p>
    <w:p w:rsidR="004C64CE" w:rsidRDefault="004C64CE" w:rsidP="00B165C1">
      <w:pPr>
        <w:pStyle w:val="NormalWeb"/>
        <w:rPr>
          <w:rFonts w:ascii="Arial" w:hAnsi="Arial" w:cs="Arial"/>
        </w:rPr>
      </w:pPr>
    </w:p>
    <w:p w:rsidR="004C64CE" w:rsidRDefault="004C64CE" w:rsidP="00B165C1">
      <w:pPr>
        <w:pStyle w:val="NormalWeb"/>
        <w:rPr>
          <w:rFonts w:ascii="Arial" w:hAnsi="Arial" w:cs="Arial"/>
        </w:rPr>
      </w:pPr>
    </w:p>
    <w:p w:rsidR="004C64CE" w:rsidRDefault="00B165C1" w:rsidP="00A525B0">
      <w:pPr>
        <w:pStyle w:val="NormalWeb"/>
        <w:rPr>
          <w:rFonts w:ascii="Arial" w:hAnsi="Arial" w:cs="Arial"/>
        </w:rPr>
      </w:pPr>
      <w:r w:rsidRPr="00912CC7">
        <w:rPr>
          <w:rFonts w:ascii="Arial" w:hAnsi="Arial" w:cs="Arial"/>
        </w:rPr>
        <w:t>të produktit</w:t>
      </w:r>
      <w:r w:rsidR="00422FB1" w:rsidRPr="00912CC7">
        <w:rPr>
          <w:rFonts w:ascii="Arial" w:hAnsi="Arial" w:cs="Arial"/>
        </w:rPr>
        <w:t xml:space="preserve">. </w:t>
      </w:r>
      <w:r w:rsidRPr="00912CC7">
        <w:rPr>
          <w:rFonts w:ascii="Arial" w:hAnsi="Arial" w:cs="Arial"/>
        </w:rPr>
        <w:t xml:space="preserve"> Theksohet emri i substancës ose i produktit, nëpërmjet një radhitjeje që e dallon atë qartësisht nga pjesa tjetër e listës së përbërësve, për shembull, nëpërmjet shkrimit, stilit ose ngjyrës së sfondit.</w:t>
      </w:r>
      <w:r w:rsidRPr="00912CC7">
        <w:rPr>
          <w:rFonts w:ascii="Arial" w:hAnsi="Arial" w:cs="Arial"/>
        </w:rPr>
        <w:br/>
      </w:r>
    </w:p>
    <w:p w:rsidR="00422FB1" w:rsidRPr="00912CC7" w:rsidRDefault="00422FB1" w:rsidP="00A525B0">
      <w:pPr>
        <w:pStyle w:val="NormalWeb"/>
        <w:rPr>
          <w:rFonts w:ascii="Arial" w:hAnsi="Arial" w:cs="Arial"/>
        </w:rPr>
      </w:pPr>
      <w:r w:rsidRPr="00912CC7">
        <w:rPr>
          <w:rFonts w:ascii="Arial" w:hAnsi="Arial" w:cs="Arial"/>
        </w:rPr>
        <w:t>Shembull:</w:t>
      </w:r>
    </w:p>
    <w:p w:rsidR="00422FB1" w:rsidRPr="00912CC7" w:rsidRDefault="00422FB1" w:rsidP="00A525B0">
      <w:pPr>
        <w:pStyle w:val="NormalWeb"/>
        <w:rPr>
          <w:rFonts w:ascii="Arial" w:hAnsi="Arial" w:cs="Arial"/>
        </w:rPr>
      </w:pPr>
      <w:r w:rsidRPr="00912CC7">
        <w:rPr>
          <w:rFonts w:ascii="Arial" w:hAnsi="Arial" w:cs="Arial"/>
        </w:rPr>
        <w:t>Në këtë shembull, përbërësit alergjikë janë të theksuar dhe të pjerrët</w:t>
      </w:r>
    </w:p>
    <w:p w:rsidR="00422FB1" w:rsidRPr="00912CC7" w:rsidRDefault="00422FB1" w:rsidP="00A525B0">
      <w:pPr>
        <w:pStyle w:val="NormalWeb"/>
        <w:rPr>
          <w:rFonts w:ascii="Arial" w:hAnsi="Arial" w:cs="Arial"/>
        </w:rPr>
      </w:pPr>
      <w:r w:rsidRPr="00912CC7">
        <w:rPr>
          <w:rFonts w:ascii="Arial" w:hAnsi="Arial" w:cs="Arial"/>
        </w:rPr>
        <w:t>Përbërësit: Miell (</w:t>
      </w:r>
      <w:r w:rsidRPr="00BD590A">
        <w:rPr>
          <w:rFonts w:ascii="Arial" w:hAnsi="Arial" w:cs="Arial"/>
          <w:b/>
          <w:i/>
        </w:rPr>
        <w:t>grurë</w:t>
      </w:r>
      <w:r w:rsidR="00BD590A">
        <w:rPr>
          <w:rFonts w:ascii="Arial" w:hAnsi="Arial" w:cs="Arial"/>
        </w:rPr>
        <w:t>), S</w:t>
      </w:r>
      <w:r w:rsidRPr="00912CC7">
        <w:rPr>
          <w:rFonts w:ascii="Arial" w:hAnsi="Arial" w:cs="Arial"/>
        </w:rPr>
        <w:t xml:space="preserve">heqer, </w:t>
      </w:r>
      <w:r w:rsidRPr="00BD590A">
        <w:rPr>
          <w:rFonts w:ascii="Arial" w:hAnsi="Arial" w:cs="Arial"/>
          <w:b/>
          <w:i/>
        </w:rPr>
        <w:t>Vezë, Qumësht</w:t>
      </w:r>
      <w:r w:rsidR="00BD590A">
        <w:rPr>
          <w:rFonts w:ascii="Arial" w:hAnsi="Arial" w:cs="Arial"/>
        </w:rPr>
        <w:t>, P</w:t>
      </w:r>
      <w:r w:rsidRPr="00912CC7">
        <w:rPr>
          <w:rFonts w:ascii="Arial" w:hAnsi="Arial" w:cs="Arial"/>
        </w:rPr>
        <w:t>luhur kakao</w:t>
      </w:r>
    </w:p>
    <w:p w:rsidR="00B165C1" w:rsidRDefault="00B165C1" w:rsidP="00A525B0">
      <w:pPr>
        <w:pStyle w:val="NormalWeb"/>
        <w:rPr>
          <w:rFonts w:ascii="Arial" w:hAnsi="Arial" w:cs="Arial"/>
        </w:rPr>
      </w:pPr>
    </w:p>
    <w:p w:rsidR="006D78C3" w:rsidRDefault="006D78C3" w:rsidP="00A525B0">
      <w:pPr>
        <w:pStyle w:val="NormalWeb"/>
        <w:rPr>
          <w:rFonts w:ascii="Arial" w:hAnsi="Arial" w:cs="Arial"/>
        </w:rPr>
      </w:pPr>
    </w:p>
    <w:p w:rsidR="00B165C1" w:rsidRPr="009C4907" w:rsidRDefault="004C64CE" w:rsidP="00A525B0">
      <w:pPr>
        <w:pStyle w:val="NormalWeb"/>
        <w:rPr>
          <w:rFonts w:ascii="Arial" w:hAnsi="Arial" w:cs="Arial"/>
          <w:b/>
          <w:color w:val="2F5496" w:themeColor="accent1" w:themeShade="BF"/>
          <w:sz w:val="28"/>
          <w:szCs w:val="28"/>
        </w:rPr>
      </w:pPr>
      <w:r w:rsidRPr="004C64CE">
        <w:rPr>
          <w:rFonts w:ascii="Arial" w:hAnsi="Arial" w:cs="Arial"/>
          <w:b/>
          <w:color w:val="2F5496" w:themeColor="accent1" w:themeShade="BF"/>
          <w:sz w:val="28"/>
          <w:szCs w:val="28"/>
        </w:rPr>
        <w:t>Deklarata e</w:t>
      </w:r>
      <w:r>
        <w:rPr>
          <w:rFonts w:ascii="Arial" w:hAnsi="Arial" w:cs="Arial"/>
          <w:b/>
          <w:sz w:val="28"/>
          <w:szCs w:val="28"/>
        </w:rPr>
        <w:t xml:space="preserve"> </w:t>
      </w:r>
      <w:r w:rsidR="00422FB1" w:rsidRPr="009C4907">
        <w:rPr>
          <w:rFonts w:ascii="Arial" w:hAnsi="Arial" w:cs="Arial"/>
          <w:b/>
          <w:color w:val="2F5496" w:themeColor="accent1" w:themeShade="BF"/>
          <w:sz w:val="28"/>
          <w:szCs w:val="28"/>
        </w:rPr>
        <w:t>Vlera</w:t>
      </w:r>
      <w:r>
        <w:rPr>
          <w:rFonts w:ascii="Arial" w:hAnsi="Arial" w:cs="Arial"/>
          <w:b/>
          <w:color w:val="2F5496" w:themeColor="accent1" w:themeShade="BF"/>
          <w:sz w:val="28"/>
          <w:szCs w:val="28"/>
        </w:rPr>
        <w:t>ve</w:t>
      </w:r>
      <w:r w:rsidR="00422FB1" w:rsidRPr="009C4907">
        <w:rPr>
          <w:rFonts w:ascii="Arial" w:hAnsi="Arial" w:cs="Arial"/>
          <w:b/>
          <w:color w:val="2F5496" w:themeColor="accent1" w:themeShade="BF"/>
          <w:sz w:val="28"/>
          <w:szCs w:val="28"/>
        </w:rPr>
        <w:t xml:space="preserve"> Ushqyese</w:t>
      </w:r>
    </w:p>
    <w:p w:rsidR="00422FB1" w:rsidRPr="006D78C3" w:rsidRDefault="00422FB1" w:rsidP="00A525B0">
      <w:pPr>
        <w:pStyle w:val="NormalWeb"/>
        <w:numPr>
          <w:ilvl w:val="0"/>
          <w:numId w:val="11"/>
        </w:numPr>
        <w:rPr>
          <w:rFonts w:ascii="Arial" w:hAnsi="Arial" w:cs="Arial"/>
          <w:b/>
        </w:rPr>
      </w:pPr>
      <w:r w:rsidRPr="00912CC7">
        <w:rPr>
          <w:rFonts w:ascii="Arial" w:hAnsi="Arial" w:cs="Arial"/>
          <w:b/>
        </w:rPr>
        <w:t>Çfarë informacioni duhet të shfaqet në deklaratën vlerave ushqyese</w:t>
      </w:r>
    </w:p>
    <w:p w:rsidR="00422FB1" w:rsidRPr="00912CC7" w:rsidRDefault="00422FB1" w:rsidP="00A525B0">
      <w:pPr>
        <w:pStyle w:val="NormalWeb"/>
        <w:rPr>
          <w:rFonts w:ascii="Arial" w:hAnsi="Arial" w:cs="Arial"/>
        </w:rPr>
      </w:pPr>
      <w:r w:rsidRPr="00912CC7">
        <w:rPr>
          <w:rFonts w:ascii="Arial" w:hAnsi="Arial" w:cs="Arial"/>
        </w:rPr>
        <w:t>Informacioni mbi sa vijon duhet të deklarohet për 100g/ml të produktit: Energjia (kJ/kcal), Yndyra (g), Yndyrna të ngopura, Karbohidrate (g), Sheqerna (g), Proteina (g) dhe Kripë (g) (</w:t>
      </w:r>
      <w:r w:rsidR="00BD590A">
        <w:rPr>
          <w:rFonts w:ascii="Arial" w:hAnsi="Arial" w:cs="Arial"/>
        </w:rPr>
        <w:t>Shtojca</w:t>
      </w:r>
      <w:r w:rsidRPr="00912CC7">
        <w:rPr>
          <w:rFonts w:ascii="Arial" w:hAnsi="Arial" w:cs="Arial"/>
        </w:rPr>
        <w:t xml:space="preserve"> XIII Pjesa B, VKM 434)</w:t>
      </w:r>
    </w:p>
    <w:p w:rsidR="00422FB1" w:rsidRPr="00912CC7" w:rsidRDefault="00422FB1" w:rsidP="00A525B0">
      <w:pPr>
        <w:pStyle w:val="NormalWeb"/>
        <w:rPr>
          <w:rFonts w:ascii="Arial" w:hAnsi="Arial" w:cs="Arial"/>
        </w:rPr>
      </w:pPr>
    </w:p>
    <w:p w:rsidR="006A236A" w:rsidRDefault="00422FB1" w:rsidP="00B165C1">
      <w:pPr>
        <w:pStyle w:val="NormalWeb"/>
        <w:numPr>
          <w:ilvl w:val="0"/>
          <w:numId w:val="11"/>
        </w:numPr>
        <w:rPr>
          <w:rFonts w:ascii="Arial" w:hAnsi="Arial" w:cs="Arial"/>
        </w:rPr>
      </w:pPr>
      <w:r w:rsidRPr="00912CC7">
        <w:rPr>
          <w:rFonts w:ascii="Arial" w:hAnsi="Arial" w:cs="Arial"/>
          <w:b/>
        </w:rPr>
        <w:t>Si duhet të paraqitet informacioni?</w:t>
      </w:r>
      <w:r w:rsidRPr="00912CC7">
        <w:rPr>
          <w:rFonts w:ascii="Arial" w:hAnsi="Arial" w:cs="Arial"/>
        </w:rPr>
        <w:t xml:space="preserve"> (</w:t>
      </w:r>
      <w:r w:rsidR="00BD590A">
        <w:rPr>
          <w:rFonts w:ascii="Arial" w:hAnsi="Arial" w:cs="Arial"/>
          <w:highlight w:val="yellow"/>
        </w:rPr>
        <w:t>Shtojca</w:t>
      </w:r>
      <w:r w:rsidRPr="006D78C3">
        <w:rPr>
          <w:rFonts w:ascii="Arial" w:hAnsi="Arial" w:cs="Arial"/>
          <w:highlight w:val="yellow"/>
        </w:rPr>
        <w:t xml:space="preserve"> XIII Pjesa B, VKM </w:t>
      </w:r>
      <w:r w:rsidR="006A236A" w:rsidRPr="006D78C3">
        <w:rPr>
          <w:rFonts w:ascii="Arial" w:hAnsi="Arial" w:cs="Arial"/>
          <w:highlight w:val="yellow"/>
        </w:rPr>
        <w:t>434</w:t>
      </w:r>
      <w:r w:rsidRPr="00912CC7">
        <w:rPr>
          <w:rFonts w:ascii="Arial" w:hAnsi="Arial" w:cs="Arial"/>
        </w:rPr>
        <w:t>)</w:t>
      </w:r>
    </w:p>
    <w:p w:rsidR="00B165C1" w:rsidRPr="006A236A" w:rsidRDefault="00B165C1" w:rsidP="006A236A">
      <w:pPr>
        <w:pStyle w:val="NormalWeb"/>
        <w:rPr>
          <w:rFonts w:ascii="Arial" w:hAnsi="Arial" w:cs="Arial"/>
        </w:rPr>
      </w:pPr>
      <w:r w:rsidRPr="006A236A">
        <w:rPr>
          <w:rFonts w:ascii="Arial" w:hAnsi="Arial" w:cs="Arial"/>
        </w:rPr>
        <w:t xml:space="preserve">Të dhënat, përfshihen në të njëjtën fushëpamje. Ato paraqiten së bashku, në format të qartë dhe, sipas rastit, në rendin e prezantimit të parashikuar në shtojcën XV, </w:t>
      </w:r>
      <w:r w:rsidR="00422FB1" w:rsidRPr="006A236A">
        <w:rPr>
          <w:rFonts w:ascii="Arial" w:hAnsi="Arial" w:cs="Arial"/>
        </w:rPr>
        <w:t>VKM 434.</w:t>
      </w:r>
      <w:r w:rsidRPr="006A236A">
        <w:rPr>
          <w:rFonts w:ascii="Arial" w:hAnsi="Arial" w:cs="Arial"/>
        </w:rPr>
        <w:t xml:space="preserve"> </w:t>
      </w:r>
    </w:p>
    <w:p w:rsidR="00B165C1" w:rsidRPr="00912CC7" w:rsidRDefault="00B165C1" w:rsidP="00B165C1">
      <w:pPr>
        <w:pStyle w:val="NormalWeb"/>
        <w:rPr>
          <w:rFonts w:ascii="Arial" w:hAnsi="Arial" w:cs="Arial"/>
        </w:rPr>
      </w:pPr>
      <w:r w:rsidRPr="00912CC7">
        <w:rPr>
          <w:rFonts w:ascii="Arial" w:hAnsi="Arial" w:cs="Arial"/>
        </w:rPr>
        <w:t xml:space="preserve">Të dhënat e përmendura paraqiten, nëse ka hapësirë, në një tabelë, me numra të harmonizuar. Kur nuk ka hapësirë të mjaftueshme, deklarata shfaqet në format linear. </w:t>
      </w:r>
    </w:p>
    <w:p w:rsidR="00B165C1" w:rsidRPr="00912CC7" w:rsidRDefault="00B165C1" w:rsidP="00B165C1">
      <w:pPr>
        <w:pStyle w:val="NormalWeb"/>
        <w:rPr>
          <w:rFonts w:ascii="Arial" w:hAnsi="Arial" w:cs="Arial"/>
        </w:rPr>
      </w:pPr>
      <w:r w:rsidRPr="00912CC7">
        <w:rPr>
          <w:rFonts w:ascii="Arial" w:hAnsi="Arial" w:cs="Arial"/>
        </w:rPr>
        <w:t xml:space="preserve">Në rastet kur vlera e energjisë ose sasia e vlerave ushqyese në një produkt është e papërfillshme, </w:t>
      </w:r>
    </w:p>
    <w:p w:rsidR="00B165C1" w:rsidRPr="00912CC7" w:rsidRDefault="00B165C1" w:rsidP="00B165C1">
      <w:pPr>
        <w:pStyle w:val="NormalWeb"/>
        <w:rPr>
          <w:rFonts w:ascii="Arial" w:hAnsi="Arial" w:cs="Arial"/>
        </w:rPr>
      </w:pPr>
      <w:r w:rsidRPr="00912CC7">
        <w:rPr>
          <w:rFonts w:ascii="Arial" w:hAnsi="Arial" w:cs="Arial"/>
        </w:rPr>
        <w:t xml:space="preserve">informacioni për këto elemente mund të zëvendësohet me deklaratën: “Përmban sasi të papërfillshme të ...” dhe të paraqitet pranë deklaratës së vlerave ushqyese, kur është e pranishme. </w:t>
      </w:r>
    </w:p>
    <w:tbl>
      <w:tblPr>
        <w:tblW w:w="0" w:type="auto"/>
        <w:tblCellMar>
          <w:top w:w="15" w:type="dxa"/>
          <w:left w:w="15" w:type="dxa"/>
          <w:bottom w:w="15" w:type="dxa"/>
          <w:right w:w="15" w:type="dxa"/>
        </w:tblCellMar>
        <w:tblLook w:val="04A0" w:firstRow="1" w:lastRow="0" w:firstColumn="1" w:lastColumn="0" w:noHBand="0" w:noVBand="1"/>
      </w:tblPr>
      <w:tblGrid>
        <w:gridCol w:w="3126"/>
        <w:gridCol w:w="2099"/>
      </w:tblGrid>
      <w:tr w:rsidR="00422FB1" w:rsidRPr="00912CC7" w:rsidTr="007665AE">
        <w:tc>
          <w:tcPr>
            <w:tcW w:w="0" w:type="auto"/>
            <w:tcBorders>
              <w:top w:val="single" w:sz="18" w:space="0" w:color="D8D8D8"/>
              <w:left w:val="single" w:sz="4" w:space="0" w:color="000000"/>
              <w:bottom w:val="single" w:sz="24" w:space="0" w:color="D8D8D8"/>
              <w:right w:val="single" w:sz="4" w:space="0" w:color="000000"/>
            </w:tcBorders>
            <w:shd w:val="clear" w:color="auto" w:fill="FFFFFF"/>
            <w:vAlign w:val="center"/>
            <w:hideMark/>
          </w:tcPr>
          <w:p w:rsidR="00422FB1" w:rsidRPr="00912CC7" w:rsidRDefault="00422FB1" w:rsidP="00A525B0">
            <w:pPr>
              <w:pStyle w:val="NormalWeb"/>
              <w:rPr>
                <w:rFonts w:ascii="Arial" w:hAnsi="Arial" w:cs="Arial"/>
              </w:rPr>
            </w:pPr>
            <w:r w:rsidRPr="00912CC7">
              <w:rPr>
                <w:rFonts w:ascii="Arial" w:hAnsi="Arial" w:cs="Arial"/>
              </w:rPr>
              <w:t xml:space="preserve">Energjia dhe vlerat ushqyese </w:t>
            </w:r>
          </w:p>
        </w:tc>
        <w:tc>
          <w:tcPr>
            <w:tcW w:w="0" w:type="auto"/>
            <w:tcBorders>
              <w:top w:val="single" w:sz="18" w:space="0" w:color="D8D8D8"/>
              <w:left w:val="single" w:sz="4" w:space="0" w:color="000000"/>
              <w:bottom w:val="single" w:sz="24" w:space="0" w:color="D8D8D8"/>
              <w:right w:val="single" w:sz="4" w:space="0" w:color="000000"/>
            </w:tcBorders>
            <w:shd w:val="clear" w:color="auto" w:fill="FFFFFF"/>
            <w:vAlign w:val="center"/>
            <w:hideMark/>
          </w:tcPr>
          <w:p w:rsidR="00422FB1" w:rsidRPr="00912CC7" w:rsidRDefault="00422FB1" w:rsidP="00A525B0">
            <w:pPr>
              <w:pStyle w:val="NormalWeb"/>
              <w:rPr>
                <w:rFonts w:ascii="Arial" w:hAnsi="Arial" w:cs="Arial"/>
              </w:rPr>
            </w:pPr>
            <w:r w:rsidRPr="00912CC7">
              <w:rPr>
                <w:rFonts w:ascii="Arial" w:hAnsi="Arial" w:cs="Arial"/>
              </w:rPr>
              <w:t xml:space="preserve">Sasi referuese </w:t>
            </w:r>
          </w:p>
        </w:tc>
      </w:tr>
      <w:tr w:rsidR="00422FB1" w:rsidRPr="00912CC7" w:rsidTr="007665AE">
        <w:tc>
          <w:tcPr>
            <w:tcW w:w="0" w:type="auto"/>
            <w:tcBorders>
              <w:top w:val="single" w:sz="24" w:space="0" w:color="D8D8D8"/>
              <w:left w:val="single" w:sz="4" w:space="0" w:color="000000"/>
              <w:bottom w:val="single" w:sz="24" w:space="0" w:color="D1D1D1"/>
              <w:right w:val="single" w:sz="4" w:space="0" w:color="000000"/>
            </w:tcBorders>
            <w:shd w:val="clear" w:color="auto" w:fill="FFFFFF"/>
            <w:vAlign w:val="center"/>
            <w:hideMark/>
          </w:tcPr>
          <w:p w:rsidR="00422FB1" w:rsidRPr="00912CC7" w:rsidRDefault="00422FB1" w:rsidP="00A525B0">
            <w:pPr>
              <w:pStyle w:val="NormalWeb"/>
              <w:rPr>
                <w:rFonts w:ascii="Arial" w:hAnsi="Arial" w:cs="Arial"/>
              </w:rPr>
            </w:pPr>
            <w:r w:rsidRPr="00912CC7">
              <w:rPr>
                <w:rFonts w:ascii="Arial" w:hAnsi="Arial" w:cs="Arial"/>
              </w:rPr>
              <w:t xml:space="preserve">Energji </w:t>
            </w:r>
          </w:p>
        </w:tc>
        <w:tc>
          <w:tcPr>
            <w:tcW w:w="0" w:type="auto"/>
            <w:tcBorders>
              <w:top w:val="single" w:sz="24" w:space="0" w:color="D8D8D8"/>
              <w:left w:val="single" w:sz="4" w:space="0" w:color="000000"/>
              <w:bottom w:val="single" w:sz="24" w:space="0" w:color="D1D1D1"/>
              <w:right w:val="single" w:sz="4" w:space="0" w:color="000000"/>
            </w:tcBorders>
            <w:shd w:val="clear" w:color="auto" w:fill="FFFFFF"/>
            <w:vAlign w:val="center"/>
            <w:hideMark/>
          </w:tcPr>
          <w:p w:rsidR="00422FB1" w:rsidRPr="00912CC7" w:rsidRDefault="00422FB1" w:rsidP="00A525B0">
            <w:pPr>
              <w:pStyle w:val="NormalWeb"/>
              <w:rPr>
                <w:rFonts w:ascii="Arial" w:hAnsi="Arial" w:cs="Arial"/>
              </w:rPr>
            </w:pPr>
            <w:r w:rsidRPr="00912CC7">
              <w:rPr>
                <w:rFonts w:ascii="Arial" w:hAnsi="Arial" w:cs="Arial"/>
              </w:rPr>
              <w:t xml:space="preserve">8 400 kJ/2 000 kcal </w:t>
            </w:r>
          </w:p>
        </w:tc>
      </w:tr>
      <w:tr w:rsidR="00422FB1" w:rsidRPr="00912CC7" w:rsidTr="007665AE">
        <w:tc>
          <w:tcPr>
            <w:tcW w:w="0" w:type="auto"/>
            <w:tcBorders>
              <w:top w:val="single" w:sz="24" w:space="0" w:color="D1D1D1"/>
              <w:left w:val="single" w:sz="4" w:space="0" w:color="000000"/>
              <w:bottom w:val="single" w:sz="24" w:space="0" w:color="D8D8D8"/>
              <w:right w:val="single" w:sz="4" w:space="0" w:color="000000"/>
            </w:tcBorders>
            <w:shd w:val="clear" w:color="auto" w:fill="FFFFFF"/>
            <w:vAlign w:val="center"/>
            <w:hideMark/>
          </w:tcPr>
          <w:p w:rsidR="00422FB1" w:rsidRPr="00912CC7" w:rsidRDefault="00422FB1" w:rsidP="00A525B0">
            <w:pPr>
              <w:pStyle w:val="NormalWeb"/>
              <w:rPr>
                <w:rFonts w:ascii="Arial" w:hAnsi="Arial" w:cs="Arial"/>
              </w:rPr>
            </w:pPr>
            <w:r w:rsidRPr="00912CC7">
              <w:rPr>
                <w:rFonts w:ascii="Arial" w:hAnsi="Arial" w:cs="Arial"/>
              </w:rPr>
              <w:t xml:space="preserve">Yndyrna totale </w:t>
            </w:r>
          </w:p>
        </w:tc>
        <w:tc>
          <w:tcPr>
            <w:tcW w:w="0" w:type="auto"/>
            <w:tcBorders>
              <w:top w:val="single" w:sz="24" w:space="0" w:color="D1D1D1"/>
              <w:left w:val="single" w:sz="4" w:space="0" w:color="000000"/>
              <w:bottom w:val="single" w:sz="24" w:space="0" w:color="D8D8D8"/>
              <w:right w:val="single" w:sz="4" w:space="0" w:color="000000"/>
            </w:tcBorders>
            <w:shd w:val="clear" w:color="auto" w:fill="FFFFFF"/>
            <w:vAlign w:val="center"/>
            <w:hideMark/>
          </w:tcPr>
          <w:p w:rsidR="00422FB1" w:rsidRPr="00912CC7" w:rsidRDefault="00422FB1" w:rsidP="00A525B0">
            <w:pPr>
              <w:pStyle w:val="NormalWeb"/>
              <w:rPr>
                <w:rFonts w:ascii="Arial" w:hAnsi="Arial" w:cs="Arial"/>
              </w:rPr>
            </w:pPr>
            <w:r w:rsidRPr="00912CC7">
              <w:rPr>
                <w:rFonts w:ascii="Arial" w:hAnsi="Arial" w:cs="Arial"/>
              </w:rPr>
              <w:t xml:space="preserve">70g </w:t>
            </w:r>
          </w:p>
        </w:tc>
      </w:tr>
      <w:tr w:rsidR="00422FB1" w:rsidRPr="00912CC7" w:rsidTr="007665AE">
        <w:tc>
          <w:tcPr>
            <w:tcW w:w="0" w:type="auto"/>
            <w:tcBorders>
              <w:top w:val="single" w:sz="24" w:space="0" w:color="D8D8D8"/>
              <w:left w:val="single" w:sz="4" w:space="0" w:color="000000"/>
              <w:bottom w:val="single" w:sz="24" w:space="0" w:color="D6D6D6"/>
              <w:right w:val="single" w:sz="4" w:space="0" w:color="000000"/>
            </w:tcBorders>
            <w:shd w:val="clear" w:color="auto" w:fill="FFFFFF"/>
            <w:vAlign w:val="center"/>
            <w:hideMark/>
          </w:tcPr>
          <w:p w:rsidR="00422FB1" w:rsidRPr="00912CC7" w:rsidRDefault="00422FB1" w:rsidP="00A525B0">
            <w:pPr>
              <w:pStyle w:val="NormalWeb"/>
              <w:rPr>
                <w:rFonts w:ascii="Arial" w:hAnsi="Arial" w:cs="Arial"/>
              </w:rPr>
            </w:pPr>
            <w:r w:rsidRPr="00912CC7">
              <w:rPr>
                <w:rFonts w:ascii="Arial" w:hAnsi="Arial" w:cs="Arial"/>
              </w:rPr>
              <w:lastRenderedPageBreak/>
              <w:t xml:space="preserve">Të ngopura </w:t>
            </w:r>
          </w:p>
        </w:tc>
        <w:tc>
          <w:tcPr>
            <w:tcW w:w="0" w:type="auto"/>
            <w:tcBorders>
              <w:top w:val="single" w:sz="24" w:space="0" w:color="D8D8D8"/>
              <w:left w:val="single" w:sz="4" w:space="0" w:color="000000"/>
              <w:bottom w:val="single" w:sz="24" w:space="0" w:color="D6D6D6"/>
              <w:right w:val="single" w:sz="4" w:space="0" w:color="000000"/>
            </w:tcBorders>
            <w:shd w:val="clear" w:color="auto" w:fill="FFFFFF"/>
            <w:vAlign w:val="center"/>
            <w:hideMark/>
          </w:tcPr>
          <w:p w:rsidR="00422FB1" w:rsidRPr="00912CC7" w:rsidRDefault="00422FB1" w:rsidP="00A525B0">
            <w:pPr>
              <w:pStyle w:val="NormalWeb"/>
              <w:rPr>
                <w:rFonts w:ascii="Arial" w:hAnsi="Arial" w:cs="Arial"/>
              </w:rPr>
            </w:pPr>
            <w:r w:rsidRPr="00912CC7">
              <w:rPr>
                <w:rFonts w:ascii="Arial" w:hAnsi="Arial" w:cs="Arial"/>
              </w:rPr>
              <w:t xml:space="preserve">20g </w:t>
            </w:r>
          </w:p>
        </w:tc>
      </w:tr>
      <w:tr w:rsidR="00422FB1" w:rsidRPr="00912CC7" w:rsidTr="007665AE">
        <w:tc>
          <w:tcPr>
            <w:tcW w:w="0" w:type="auto"/>
            <w:tcBorders>
              <w:top w:val="single" w:sz="24" w:space="0" w:color="D6D6D6"/>
              <w:left w:val="single" w:sz="4" w:space="0" w:color="000000"/>
              <w:bottom w:val="single" w:sz="24" w:space="0" w:color="D8D8D8"/>
              <w:right w:val="single" w:sz="4" w:space="0" w:color="000000"/>
            </w:tcBorders>
            <w:shd w:val="clear" w:color="auto" w:fill="FFFFFF"/>
            <w:vAlign w:val="center"/>
            <w:hideMark/>
          </w:tcPr>
          <w:p w:rsidR="00422FB1" w:rsidRPr="00912CC7" w:rsidRDefault="00422FB1" w:rsidP="00A525B0">
            <w:pPr>
              <w:pStyle w:val="NormalWeb"/>
              <w:rPr>
                <w:rFonts w:ascii="Arial" w:hAnsi="Arial" w:cs="Arial"/>
              </w:rPr>
            </w:pPr>
            <w:r w:rsidRPr="00912CC7">
              <w:rPr>
                <w:rFonts w:ascii="Arial" w:hAnsi="Arial" w:cs="Arial"/>
              </w:rPr>
              <w:t xml:space="preserve">Karbohidrate </w:t>
            </w:r>
          </w:p>
        </w:tc>
        <w:tc>
          <w:tcPr>
            <w:tcW w:w="0" w:type="auto"/>
            <w:tcBorders>
              <w:top w:val="single" w:sz="24" w:space="0" w:color="D6D6D6"/>
              <w:left w:val="single" w:sz="4" w:space="0" w:color="000000"/>
              <w:bottom w:val="single" w:sz="24" w:space="0" w:color="D8D8D8"/>
              <w:right w:val="single" w:sz="4" w:space="0" w:color="000000"/>
            </w:tcBorders>
            <w:shd w:val="clear" w:color="auto" w:fill="FFFFFF"/>
            <w:vAlign w:val="center"/>
            <w:hideMark/>
          </w:tcPr>
          <w:p w:rsidR="00422FB1" w:rsidRPr="00912CC7" w:rsidRDefault="00422FB1" w:rsidP="00A525B0">
            <w:pPr>
              <w:pStyle w:val="NormalWeb"/>
              <w:rPr>
                <w:rFonts w:ascii="Arial" w:hAnsi="Arial" w:cs="Arial"/>
              </w:rPr>
            </w:pPr>
            <w:r w:rsidRPr="00912CC7">
              <w:rPr>
                <w:rFonts w:ascii="Arial" w:hAnsi="Arial" w:cs="Arial"/>
              </w:rPr>
              <w:t xml:space="preserve">260 g </w:t>
            </w:r>
          </w:p>
        </w:tc>
      </w:tr>
      <w:tr w:rsidR="00422FB1" w:rsidRPr="00912CC7" w:rsidTr="007665AE">
        <w:tc>
          <w:tcPr>
            <w:tcW w:w="0" w:type="auto"/>
            <w:tcBorders>
              <w:top w:val="single" w:sz="24" w:space="0" w:color="D8D8D8"/>
              <w:left w:val="single" w:sz="4" w:space="0" w:color="000000"/>
              <w:bottom w:val="single" w:sz="24" w:space="0" w:color="D6D6D6"/>
              <w:right w:val="single" w:sz="4" w:space="0" w:color="000000"/>
            </w:tcBorders>
            <w:shd w:val="clear" w:color="auto" w:fill="FFFFFF"/>
            <w:vAlign w:val="center"/>
            <w:hideMark/>
          </w:tcPr>
          <w:p w:rsidR="00422FB1" w:rsidRPr="00912CC7" w:rsidRDefault="00422FB1" w:rsidP="00A525B0">
            <w:pPr>
              <w:pStyle w:val="NormalWeb"/>
              <w:rPr>
                <w:rFonts w:ascii="Arial" w:hAnsi="Arial" w:cs="Arial"/>
              </w:rPr>
            </w:pPr>
            <w:r w:rsidRPr="00912CC7">
              <w:rPr>
                <w:rFonts w:ascii="Arial" w:hAnsi="Arial" w:cs="Arial"/>
              </w:rPr>
              <w:t xml:space="preserve">Sheqerna </w:t>
            </w:r>
          </w:p>
        </w:tc>
        <w:tc>
          <w:tcPr>
            <w:tcW w:w="0" w:type="auto"/>
            <w:tcBorders>
              <w:top w:val="single" w:sz="24" w:space="0" w:color="D8D8D8"/>
              <w:left w:val="single" w:sz="4" w:space="0" w:color="000000"/>
              <w:bottom w:val="single" w:sz="24" w:space="0" w:color="D6D6D6"/>
              <w:right w:val="single" w:sz="4" w:space="0" w:color="000000"/>
            </w:tcBorders>
            <w:shd w:val="clear" w:color="auto" w:fill="FFFFFF"/>
            <w:vAlign w:val="center"/>
            <w:hideMark/>
          </w:tcPr>
          <w:p w:rsidR="00422FB1" w:rsidRPr="00912CC7" w:rsidRDefault="00422FB1" w:rsidP="00A525B0">
            <w:pPr>
              <w:pStyle w:val="NormalWeb"/>
              <w:rPr>
                <w:rFonts w:ascii="Arial" w:hAnsi="Arial" w:cs="Arial"/>
              </w:rPr>
            </w:pPr>
            <w:r w:rsidRPr="00912CC7">
              <w:rPr>
                <w:rFonts w:ascii="Arial" w:hAnsi="Arial" w:cs="Arial"/>
              </w:rPr>
              <w:t xml:space="preserve">90g </w:t>
            </w:r>
          </w:p>
        </w:tc>
      </w:tr>
      <w:tr w:rsidR="00422FB1" w:rsidRPr="00912CC7" w:rsidTr="007665AE">
        <w:tc>
          <w:tcPr>
            <w:tcW w:w="0" w:type="auto"/>
            <w:tcBorders>
              <w:top w:val="single" w:sz="24" w:space="0" w:color="D6D6D6"/>
              <w:left w:val="single" w:sz="4" w:space="0" w:color="000000"/>
              <w:bottom w:val="single" w:sz="24" w:space="0" w:color="D1D1D1"/>
              <w:right w:val="single" w:sz="4" w:space="0" w:color="000000"/>
            </w:tcBorders>
            <w:shd w:val="clear" w:color="auto" w:fill="FFFFFF"/>
            <w:vAlign w:val="center"/>
            <w:hideMark/>
          </w:tcPr>
          <w:p w:rsidR="00422FB1" w:rsidRPr="00912CC7" w:rsidRDefault="00422FB1" w:rsidP="00A525B0">
            <w:pPr>
              <w:pStyle w:val="NormalWeb"/>
              <w:rPr>
                <w:rFonts w:ascii="Arial" w:hAnsi="Arial" w:cs="Arial"/>
              </w:rPr>
            </w:pPr>
            <w:r w:rsidRPr="00912CC7">
              <w:rPr>
                <w:rFonts w:ascii="Arial" w:hAnsi="Arial" w:cs="Arial"/>
              </w:rPr>
              <w:t xml:space="preserve">Proteina </w:t>
            </w:r>
          </w:p>
        </w:tc>
        <w:tc>
          <w:tcPr>
            <w:tcW w:w="0" w:type="auto"/>
            <w:tcBorders>
              <w:top w:val="single" w:sz="24" w:space="0" w:color="D6D6D6"/>
              <w:left w:val="single" w:sz="4" w:space="0" w:color="000000"/>
              <w:bottom w:val="single" w:sz="24" w:space="0" w:color="D1D1D1"/>
              <w:right w:val="single" w:sz="4" w:space="0" w:color="000000"/>
            </w:tcBorders>
            <w:shd w:val="clear" w:color="auto" w:fill="FFFFFF"/>
            <w:vAlign w:val="center"/>
            <w:hideMark/>
          </w:tcPr>
          <w:p w:rsidR="00422FB1" w:rsidRPr="00912CC7" w:rsidRDefault="00422FB1" w:rsidP="00A525B0">
            <w:pPr>
              <w:pStyle w:val="NormalWeb"/>
              <w:rPr>
                <w:rFonts w:ascii="Arial" w:hAnsi="Arial" w:cs="Arial"/>
              </w:rPr>
            </w:pPr>
            <w:r w:rsidRPr="00912CC7">
              <w:rPr>
                <w:rFonts w:ascii="Arial" w:hAnsi="Arial" w:cs="Arial"/>
              </w:rPr>
              <w:t xml:space="preserve">50g </w:t>
            </w:r>
          </w:p>
        </w:tc>
      </w:tr>
      <w:tr w:rsidR="00422FB1" w:rsidRPr="00912CC7" w:rsidTr="007665AE">
        <w:tc>
          <w:tcPr>
            <w:tcW w:w="0" w:type="auto"/>
            <w:tcBorders>
              <w:top w:val="single" w:sz="24" w:space="0" w:color="D1D1D1"/>
              <w:left w:val="single" w:sz="4" w:space="0" w:color="000000"/>
              <w:bottom w:val="single" w:sz="18" w:space="0" w:color="9B9B9B"/>
              <w:right w:val="single" w:sz="4" w:space="0" w:color="000000"/>
            </w:tcBorders>
            <w:shd w:val="clear" w:color="auto" w:fill="FFFFFF"/>
            <w:vAlign w:val="center"/>
            <w:hideMark/>
          </w:tcPr>
          <w:p w:rsidR="00422FB1" w:rsidRPr="00912CC7" w:rsidRDefault="00422FB1" w:rsidP="00A525B0">
            <w:pPr>
              <w:pStyle w:val="NormalWeb"/>
              <w:rPr>
                <w:rFonts w:ascii="Arial" w:hAnsi="Arial" w:cs="Arial"/>
              </w:rPr>
            </w:pPr>
            <w:r w:rsidRPr="00912CC7">
              <w:rPr>
                <w:rFonts w:ascii="Arial" w:hAnsi="Arial" w:cs="Arial"/>
              </w:rPr>
              <w:t xml:space="preserve">Kripë </w:t>
            </w:r>
          </w:p>
        </w:tc>
        <w:tc>
          <w:tcPr>
            <w:tcW w:w="0" w:type="auto"/>
            <w:tcBorders>
              <w:top w:val="single" w:sz="24" w:space="0" w:color="D1D1D1"/>
              <w:left w:val="single" w:sz="4" w:space="0" w:color="000000"/>
              <w:bottom w:val="single" w:sz="18" w:space="0" w:color="9B9B9B"/>
              <w:right w:val="single" w:sz="4" w:space="0" w:color="000000"/>
            </w:tcBorders>
            <w:shd w:val="clear" w:color="auto" w:fill="FFFFFF"/>
            <w:vAlign w:val="center"/>
            <w:hideMark/>
          </w:tcPr>
          <w:p w:rsidR="00422FB1" w:rsidRPr="00912CC7" w:rsidRDefault="00422FB1" w:rsidP="00A525B0">
            <w:pPr>
              <w:pStyle w:val="NormalWeb"/>
              <w:rPr>
                <w:rFonts w:ascii="Arial" w:hAnsi="Arial" w:cs="Arial"/>
              </w:rPr>
            </w:pPr>
            <w:r w:rsidRPr="00912CC7">
              <w:rPr>
                <w:rFonts w:ascii="Arial" w:hAnsi="Arial" w:cs="Arial"/>
              </w:rPr>
              <w:t xml:space="preserve">6g </w:t>
            </w:r>
          </w:p>
        </w:tc>
      </w:tr>
    </w:tbl>
    <w:p w:rsidR="006D78C3" w:rsidRPr="006D78C3" w:rsidRDefault="006D78C3" w:rsidP="006D78C3">
      <w:pPr>
        <w:pStyle w:val="NormalWeb"/>
        <w:rPr>
          <w:rFonts w:ascii="Arial" w:hAnsi="Arial" w:cs="Arial"/>
        </w:rPr>
      </w:pPr>
    </w:p>
    <w:p w:rsidR="00422FB1" w:rsidRPr="00912CC7" w:rsidRDefault="00422FB1" w:rsidP="00912CC7">
      <w:pPr>
        <w:pStyle w:val="NormalWeb"/>
        <w:numPr>
          <w:ilvl w:val="0"/>
          <w:numId w:val="11"/>
        </w:numPr>
        <w:rPr>
          <w:rFonts w:ascii="Arial" w:hAnsi="Arial" w:cs="Arial"/>
        </w:rPr>
      </w:pPr>
      <w:r w:rsidRPr="00912CC7">
        <w:rPr>
          <w:rFonts w:ascii="Arial" w:hAnsi="Arial" w:cs="Arial"/>
          <w:b/>
        </w:rPr>
        <w:t>A duhet të jepen informacionet ushqyese vetëm për 100g/ml?</w:t>
      </w:r>
    </w:p>
    <w:p w:rsidR="00422FB1" w:rsidRPr="00912CC7" w:rsidRDefault="00421571" w:rsidP="00A525B0">
      <w:pPr>
        <w:pStyle w:val="NormalWeb"/>
        <w:rPr>
          <w:rFonts w:ascii="Arial" w:hAnsi="Arial" w:cs="Arial"/>
        </w:rPr>
      </w:pPr>
      <w:r w:rsidRPr="00912CC7">
        <w:rPr>
          <w:rFonts w:ascii="Arial" w:hAnsi="Arial" w:cs="Arial"/>
        </w:rPr>
        <w:t xml:space="preserve">Vlera e energjisë dhe sasia e vlerave ushqyese shprehet për 100 g ose për 100 ml, me anë të njësive të matjes, të dhëna në shtojcën XV </w:t>
      </w:r>
      <w:r w:rsidR="00422FB1" w:rsidRPr="00912CC7">
        <w:rPr>
          <w:rFonts w:ascii="Arial" w:hAnsi="Arial" w:cs="Arial"/>
        </w:rPr>
        <w:t>VKM 434</w:t>
      </w:r>
      <w:r w:rsidRPr="00912CC7">
        <w:rPr>
          <w:rFonts w:ascii="Arial" w:hAnsi="Arial" w:cs="Arial"/>
        </w:rPr>
        <w:t>.</w:t>
      </w:r>
    </w:p>
    <w:p w:rsidR="00422FB1" w:rsidRPr="00912CC7" w:rsidRDefault="00421571" w:rsidP="00A525B0">
      <w:pPr>
        <w:pStyle w:val="NormalWeb"/>
        <w:rPr>
          <w:rFonts w:ascii="Arial" w:hAnsi="Arial" w:cs="Arial"/>
        </w:rPr>
      </w:pPr>
      <w:r w:rsidRPr="00912CC7">
        <w:rPr>
          <w:rFonts w:ascii="Arial" w:hAnsi="Arial" w:cs="Arial"/>
        </w:rPr>
        <w:t>Deklarata për vitaminat dhe mineralet, përveç formës së shprehjes së përmendur në pikën 1 të këtij neni, shprehet si përqindje e sasive referencë të konsumit</w:t>
      </w:r>
      <w:r w:rsidR="00422FB1" w:rsidRPr="00912CC7">
        <w:rPr>
          <w:rFonts w:ascii="Arial" w:hAnsi="Arial" w:cs="Arial"/>
        </w:rPr>
        <w:t xml:space="preserve"> </w:t>
      </w:r>
      <w:r w:rsidRPr="00912CC7">
        <w:rPr>
          <w:rFonts w:ascii="Arial" w:hAnsi="Arial" w:cs="Arial"/>
        </w:rPr>
        <w:t>për 100 g ose për 100 ml.</w:t>
      </w:r>
    </w:p>
    <w:p w:rsidR="00421571" w:rsidRPr="00912CC7" w:rsidRDefault="00421571" w:rsidP="00A525B0">
      <w:pPr>
        <w:pStyle w:val="NormalWeb"/>
        <w:rPr>
          <w:rFonts w:ascii="Arial" w:hAnsi="Arial" w:cs="Arial"/>
        </w:rPr>
      </w:pPr>
      <w:r w:rsidRPr="00912CC7">
        <w:rPr>
          <w:rFonts w:ascii="Arial" w:hAnsi="Arial" w:cs="Arial"/>
        </w:rPr>
        <w:t xml:space="preserve">Kur informacioni paraqitet në përputhje me pikën 3 të këtij neni, shumë pranë tij paraqitet deklarata shtesë: “Sasia referencë e konsumit mesatar për një të rritur (8400 kJ/2000 kcal)”. </w:t>
      </w:r>
    </w:p>
    <w:p w:rsidR="00422FB1" w:rsidRPr="00912CC7" w:rsidRDefault="00422FB1" w:rsidP="00912CC7">
      <w:pPr>
        <w:pStyle w:val="NormalWeb"/>
        <w:numPr>
          <w:ilvl w:val="0"/>
          <w:numId w:val="11"/>
        </w:numPr>
        <w:rPr>
          <w:rFonts w:ascii="Arial" w:hAnsi="Arial" w:cs="Arial"/>
        </w:rPr>
      </w:pPr>
      <w:r w:rsidRPr="00912CC7">
        <w:rPr>
          <w:rFonts w:ascii="Arial" w:hAnsi="Arial" w:cs="Arial"/>
          <w:b/>
        </w:rPr>
        <w:t>A mund të shtohen lëndë ushqyese të tjera në deklaratën</w:t>
      </w:r>
      <w:r w:rsidR="00C905EB" w:rsidRPr="00912CC7">
        <w:rPr>
          <w:rFonts w:ascii="Arial" w:hAnsi="Arial" w:cs="Arial"/>
          <w:b/>
        </w:rPr>
        <w:t xml:space="preserve"> e</w:t>
      </w:r>
      <w:r w:rsidRPr="00912CC7">
        <w:rPr>
          <w:rFonts w:ascii="Arial" w:hAnsi="Arial" w:cs="Arial"/>
          <w:b/>
        </w:rPr>
        <w:t xml:space="preserve"> vlerave ushqyese? </w:t>
      </w:r>
      <w:r w:rsidRPr="00912CC7">
        <w:rPr>
          <w:rFonts w:ascii="Arial" w:hAnsi="Arial" w:cs="Arial"/>
        </w:rPr>
        <w:t>(</w:t>
      </w:r>
      <w:r w:rsidR="00BD590A">
        <w:rPr>
          <w:rFonts w:ascii="Arial" w:hAnsi="Arial" w:cs="Arial"/>
        </w:rPr>
        <w:t>Shtojca</w:t>
      </w:r>
      <w:r w:rsidRPr="00912CC7">
        <w:rPr>
          <w:rFonts w:ascii="Arial" w:hAnsi="Arial" w:cs="Arial"/>
        </w:rPr>
        <w:t xml:space="preserve"> XIII, </w:t>
      </w:r>
      <w:r w:rsidR="00BD590A">
        <w:rPr>
          <w:rFonts w:ascii="Arial" w:hAnsi="Arial" w:cs="Arial"/>
        </w:rPr>
        <w:t>Shtojca</w:t>
      </w:r>
      <w:r w:rsidRPr="00912CC7">
        <w:rPr>
          <w:rFonts w:ascii="Arial" w:hAnsi="Arial" w:cs="Arial"/>
        </w:rPr>
        <w:t xml:space="preserve"> XV, VKM 434)</w:t>
      </w:r>
    </w:p>
    <w:p w:rsidR="00421571" w:rsidRPr="00912CC7" w:rsidRDefault="00421571" w:rsidP="00A525B0">
      <w:pPr>
        <w:pStyle w:val="NormalWeb"/>
        <w:rPr>
          <w:rFonts w:ascii="Arial" w:hAnsi="Arial" w:cs="Arial"/>
        </w:rPr>
      </w:pPr>
    </w:p>
    <w:p w:rsidR="00422FB1" w:rsidRPr="00912CC7" w:rsidRDefault="00422FB1" w:rsidP="00A525B0">
      <w:pPr>
        <w:pStyle w:val="NormalWeb"/>
        <w:rPr>
          <w:rFonts w:ascii="Arial" w:hAnsi="Arial" w:cs="Arial"/>
        </w:rPr>
      </w:pPr>
      <w:r w:rsidRPr="00912CC7">
        <w:rPr>
          <w:rFonts w:ascii="Arial" w:hAnsi="Arial" w:cs="Arial"/>
        </w:rPr>
        <w:t xml:space="preserve">Përmbajtja e deklaratës së detyrueshme të vlerave ushqyese, e përmendur në pikën 1 të këtij neni, mund të plotësohet me deklarimin e sasive të një ose më shumë treguesve, si më poshtë </w:t>
      </w:r>
    </w:p>
    <w:p w:rsidR="00422FB1" w:rsidRPr="00912CC7" w:rsidRDefault="00422FB1" w:rsidP="00A525B0">
      <w:pPr>
        <w:pStyle w:val="NormalWeb"/>
        <w:rPr>
          <w:rFonts w:ascii="Arial" w:hAnsi="Arial" w:cs="Arial"/>
        </w:rPr>
      </w:pPr>
      <w:r w:rsidRPr="00912CC7">
        <w:rPr>
          <w:rFonts w:ascii="Arial" w:hAnsi="Arial" w:cs="Arial"/>
        </w:rPr>
        <w:t>a) Me një lidhje të pangopur;</w:t>
      </w:r>
      <w:r w:rsidRPr="00912CC7">
        <w:rPr>
          <w:rFonts w:ascii="Arial" w:hAnsi="Arial" w:cs="Arial"/>
        </w:rPr>
        <w:br/>
        <w:t>b) Me shumë lidhje të pangopura;</w:t>
      </w:r>
      <w:r w:rsidRPr="00912CC7">
        <w:rPr>
          <w:rFonts w:ascii="Arial" w:hAnsi="Arial" w:cs="Arial"/>
        </w:rPr>
        <w:br/>
        <w:t>c) Poliolet;</w:t>
      </w:r>
      <w:r w:rsidRPr="00912CC7">
        <w:rPr>
          <w:rFonts w:ascii="Arial" w:hAnsi="Arial" w:cs="Arial"/>
        </w:rPr>
        <w:br/>
        <w:t>ç) Niseshte;</w:t>
      </w:r>
      <w:r w:rsidRPr="00912CC7">
        <w:rPr>
          <w:rFonts w:ascii="Arial" w:hAnsi="Arial" w:cs="Arial"/>
        </w:rPr>
        <w:br/>
        <w:t>d) Fibra;</w:t>
      </w:r>
    </w:p>
    <w:p w:rsidR="006D78C3" w:rsidRDefault="006D78C3" w:rsidP="009C4907">
      <w:pPr>
        <w:pStyle w:val="NormalWeb"/>
        <w:rPr>
          <w:rFonts w:ascii="Arial" w:hAnsi="Arial" w:cs="Arial"/>
          <w:b/>
        </w:rPr>
      </w:pPr>
    </w:p>
    <w:p w:rsidR="00421571" w:rsidRPr="00912CC7" w:rsidRDefault="0017288F" w:rsidP="00912CC7">
      <w:pPr>
        <w:pStyle w:val="NormalWeb"/>
        <w:numPr>
          <w:ilvl w:val="0"/>
          <w:numId w:val="11"/>
        </w:numPr>
        <w:rPr>
          <w:rFonts w:ascii="Arial" w:hAnsi="Arial" w:cs="Arial"/>
          <w:b/>
        </w:rPr>
      </w:pPr>
      <w:r w:rsidRPr="00912CC7">
        <w:rPr>
          <w:rFonts w:ascii="Arial" w:hAnsi="Arial" w:cs="Arial"/>
          <w:b/>
        </w:rPr>
        <w:t xml:space="preserve">A </w:t>
      </w:r>
      <w:r w:rsidR="00912CC7" w:rsidRPr="00912CC7">
        <w:rPr>
          <w:rFonts w:ascii="Arial" w:hAnsi="Arial" w:cs="Arial"/>
          <w:b/>
        </w:rPr>
        <w:t>ë</w:t>
      </w:r>
      <w:r w:rsidRPr="00912CC7">
        <w:rPr>
          <w:rFonts w:ascii="Arial" w:hAnsi="Arial" w:cs="Arial"/>
          <w:b/>
        </w:rPr>
        <w:t>sht</w:t>
      </w:r>
      <w:r w:rsidR="00912CC7" w:rsidRPr="00912CC7">
        <w:rPr>
          <w:rFonts w:ascii="Arial" w:hAnsi="Arial" w:cs="Arial"/>
          <w:b/>
        </w:rPr>
        <w:t>ë</w:t>
      </w:r>
      <w:r w:rsidRPr="00912CC7">
        <w:rPr>
          <w:rFonts w:ascii="Arial" w:hAnsi="Arial" w:cs="Arial"/>
          <w:b/>
        </w:rPr>
        <w:t xml:space="preserve"> informacioni ushqimor </w:t>
      </w:r>
      <w:r w:rsidR="006A236A">
        <w:rPr>
          <w:rFonts w:ascii="Arial" w:hAnsi="Arial" w:cs="Arial"/>
          <w:b/>
        </w:rPr>
        <w:t>i</w:t>
      </w:r>
      <w:r w:rsidRPr="00912CC7">
        <w:rPr>
          <w:rFonts w:ascii="Arial" w:hAnsi="Arial" w:cs="Arial"/>
          <w:b/>
        </w:rPr>
        <w:t xml:space="preserve"> detyruesh</w:t>
      </w:r>
      <w:r w:rsidR="00912CC7" w:rsidRPr="00912CC7">
        <w:rPr>
          <w:rFonts w:ascii="Arial" w:hAnsi="Arial" w:cs="Arial"/>
          <w:b/>
        </w:rPr>
        <w:t>ë</w:t>
      </w:r>
      <w:r w:rsidRPr="00912CC7">
        <w:rPr>
          <w:rFonts w:ascii="Arial" w:hAnsi="Arial" w:cs="Arial"/>
          <w:b/>
        </w:rPr>
        <w:t>m p</w:t>
      </w:r>
      <w:r w:rsidR="00912CC7" w:rsidRPr="00912CC7">
        <w:rPr>
          <w:rFonts w:ascii="Arial" w:hAnsi="Arial" w:cs="Arial"/>
          <w:b/>
        </w:rPr>
        <w:t>ë</w:t>
      </w:r>
      <w:r w:rsidRPr="00912CC7">
        <w:rPr>
          <w:rFonts w:ascii="Arial" w:hAnsi="Arial" w:cs="Arial"/>
          <w:b/>
        </w:rPr>
        <w:t>r t</w:t>
      </w:r>
      <w:r w:rsidR="00912CC7" w:rsidRPr="00912CC7">
        <w:rPr>
          <w:rFonts w:ascii="Arial" w:hAnsi="Arial" w:cs="Arial"/>
          <w:b/>
        </w:rPr>
        <w:t>ë</w:t>
      </w:r>
      <w:r w:rsidRPr="00912CC7">
        <w:rPr>
          <w:rFonts w:ascii="Arial" w:hAnsi="Arial" w:cs="Arial"/>
          <w:b/>
        </w:rPr>
        <w:t xml:space="preserve"> gjitha ushqimet e paketuara?</w:t>
      </w:r>
    </w:p>
    <w:p w:rsidR="00421571" w:rsidRDefault="00C905EB" w:rsidP="00A525B0">
      <w:pPr>
        <w:pStyle w:val="NormalWeb"/>
        <w:rPr>
          <w:rFonts w:ascii="Arial" w:hAnsi="Arial" w:cs="Arial"/>
        </w:rPr>
      </w:pPr>
      <w:r w:rsidRPr="00912CC7">
        <w:rPr>
          <w:rFonts w:ascii="Arial" w:hAnsi="Arial" w:cs="Arial"/>
        </w:rPr>
        <w:t>Informacioni ushqimor n</w:t>
      </w:r>
      <w:r w:rsidR="00912CC7" w:rsidRPr="00912CC7">
        <w:rPr>
          <w:rFonts w:ascii="Arial" w:hAnsi="Arial" w:cs="Arial"/>
        </w:rPr>
        <w:t>ë</w:t>
      </w:r>
      <w:r w:rsidRPr="00912CC7">
        <w:rPr>
          <w:rFonts w:ascii="Arial" w:hAnsi="Arial" w:cs="Arial"/>
        </w:rPr>
        <w:t xml:space="preserve"> etiketa u b</w:t>
      </w:r>
      <w:r w:rsidR="00912CC7" w:rsidRPr="00912CC7">
        <w:rPr>
          <w:rFonts w:ascii="Arial" w:hAnsi="Arial" w:cs="Arial"/>
        </w:rPr>
        <w:t>ë</w:t>
      </w:r>
      <w:r w:rsidRPr="00912CC7">
        <w:rPr>
          <w:rFonts w:ascii="Arial" w:hAnsi="Arial" w:cs="Arial"/>
        </w:rPr>
        <w:t xml:space="preserve"> i detyruesh</w:t>
      </w:r>
      <w:r w:rsidR="00912CC7" w:rsidRPr="00912CC7">
        <w:rPr>
          <w:rFonts w:ascii="Arial" w:hAnsi="Arial" w:cs="Arial"/>
        </w:rPr>
        <w:t>ë</w:t>
      </w:r>
      <w:r w:rsidRPr="00912CC7">
        <w:rPr>
          <w:rFonts w:ascii="Arial" w:hAnsi="Arial" w:cs="Arial"/>
        </w:rPr>
        <w:t>m bazuar n</w:t>
      </w:r>
      <w:r w:rsidR="00912CC7" w:rsidRPr="00912CC7">
        <w:rPr>
          <w:rFonts w:ascii="Arial" w:hAnsi="Arial" w:cs="Arial"/>
        </w:rPr>
        <w:t>ë</w:t>
      </w:r>
      <w:r w:rsidRPr="00912CC7">
        <w:rPr>
          <w:rFonts w:ascii="Arial" w:hAnsi="Arial" w:cs="Arial"/>
        </w:rPr>
        <w:t xml:space="preserve"> Vendimin i Këshillit të Ministrave VKM nr. 434, datë 11.07.2018 "Për Etiketimin e Ushqimit dhe Informimin e Konsumatori" hyri në fuqi nga data 19.07.2020. Ka disa p</w:t>
      </w:r>
      <w:r w:rsidR="00912CC7" w:rsidRPr="00912CC7">
        <w:rPr>
          <w:rFonts w:ascii="Arial" w:hAnsi="Arial" w:cs="Arial"/>
        </w:rPr>
        <w:t>ë</w:t>
      </w:r>
      <w:r w:rsidRPr="00912CC7">
        <w:rPr>
          <w:rFonts w:ascii="Arial" w:hAnsi="Arial" w:cs="Arial"/>
        </w:rPr>
        <w:t>rjashtime nga k</w:t>
      </w:r>
      <w:r w:rsidR="00912CC7" w:rsidRPr="00912CC7">
        <w:rPr>
          <w:rFonts w:ascii="Arial" w:hAnsi="Arial" w:cs="Arial"/>
        </w:rPr>
        <w:t>ë</w:t>
      </w:r>
      <w:r w:rsidRPr="00912CC7">
        <w:rPr>
          <w:rFonts w:ascii="Arial" w:hAnsi="Arial" w:cs="Arial"/>
        </w:rPr>
        <w:t xml:space="preserve">to rregulla. (link </w:t>
      </w:r>
      <w:r w:rsidR="00421571" w:rsidRPr="00912CC7">
        <w:rPr>
          <w:rFonts w:ascii="Arial" w:hAnsi="Arial" w:cs="Arial"/>
        </w:rPr>
        <w:t xml:space="preserve">Neni 20 </w:t>
      </w:r>
      <w:r w:rsidRPr="00912CC7">
        <w:rPr>
          <w:rFonts w:ascii="Arial" w:hAnsi="Arial" w:cs="Arial"/>
        </w:rPr>
        <w:t>VKm 434)</w:t>
      </w:r>
    </w:p>
    <w:p w:rsidR="004C64CE" w:rsidRDefault="004C64CE" w:rsidP="00A525B0">
      <w:pPr>
        <w:pStyle w:val="NormalWeb"/>
        <w:rPr>
          <w:rFonts w:ascii="Arial" w:hAnsi="Arial" w:cs="Arial"/>
        </w:rPr>
      </w:pPr>
    </w:p>
    <w:p w:rsidR="004C64CE" w:rsidRPr="00912CC7" w:rsidRDefault="004C64CE" w:rsidP="00A525B0">
      <w:pPr>
        <w:pStyle w:val="NormalWeb"/>
        <w:rPr>
          <w:rFonts w:ascii="Arial" w:hAnsi="Arial" w:cs="Arial"/>
        </w:rPr>
      </w:pPr>
    </w:p>
    <w:p w:rsidR="00421571" w:rsidRPr="00912CC7" w:rsidRDefault="00421571" w:rsidP="00A525B0">
      <w:pPr>
        <w:pStyle w:val="NormalWeb"/>
        <w:rPr>
          <w:rFonts w:ascii="Arial" w:hAnsi="Arial" w:cs="Arial"/>
        </w:rPr>
      </w:pPr>
      <w:r w:rsidRPr="00912CC7">
        <w:rPr>
          <w:rFonts w:ascii="Arial" w:hAnsi="Arial" w:cs="Arial"/>
        </w:rPr>
        <w:t xml:space="preserve">Përjashtimi i përbërësve të produktit ushqimor nga lista e përbërësve </w:t>
      </w:r>
    </w:p>
    <w:p w:rsidR="004C64CE" w:rsidRPr="00912CC7" w:rsidRDefault="00421571" w:rsidP="00A525B0">
      <w:pPr>
        <w:pStyle w:val="NormalWeb"/>
        <w:rPr>
          <w:rFonts w:ascii="Arial" w:hAnsi="Arial" w:cs="Arial"/>
        </w:rPr>
      </w:pPr>
      <w:r w:rsidRPr="00912CC7">
        <w:rPr>
          <w:rFonts w:ascii="Arial" w:hAnsi="Arial" w:cs="Arial"/>
        </w:rPr>
        <w:t>Pa rënë ndesh me nenin 21</w:t>
      </w:r>
      <w:r w:rsidR="0017288F" w:rsidRPr="00912CC7">
        <w:rPr>
          <w:rFonts w:ascii="Arial" w:hAnsi="Arial" w:cs="Arial"/>
        </w:rPr>
        <w:t xml:space="preserve"> t</w:t>
      </w:r>
      <w:r w:rsidR="00912CC7" w:rsidRPr="00912CC7">
        <w:rPr>
          <w:rFonts w:ascii="Arial" w:hAnsi="Arial" w:cs="Arial"/>
        </w:rPr>
        <w:t>ë</w:t>
      </w:r>
      <w:r w:rsidR="0017288F" w:rsidRPr="00912CC7">
        <w:rPr>
          <w:rFonts w:ascii="Arial" w:hAnsi="Arial" w:cs="Arial"/>
        </w:rPr>
        <w:t xml:space="preserve"> VKM</w:t>
      </w:r>
      <w:r w:rsidRPr="00912CC7">
        <w:rPr>
          <w:rFonts w:ascii="Arial" w:hAnsi="Arial" w:cs="Arial"/>
        </w:rPr>
        <w:t xml:space="preserve">, nuk nevojiten të përfshihen në listën e përbërësve të një produkti ushqimor përbërësit e mëposhtëm: </w:t>
      </w:r>
    </w:p>
    <w:p w:rsidR="00421571" w:rsidRPr="00912CC7" w:rsidRDefault="00421571" w:rsidP="00A525B0">
      <w:pPr>
        <w:pStyle w:val="NormalWeb"/>
        <w:rPr>
          <w:rFonts w:ascii="Arial" w:hAnsi="Arial" w:cs="Arial"/>
        </w:rPr>
      </w:pPr>
      <w:r w:rsidRPr="00912CC7">
        <w:rPr>
          <w:rFonts w:ascii="Arial" w:hAnsi="Arial" w:cs="Arial"/>
        </w:rPr>
        <w:t xml:space="preserve">a) Elementet e një përbërësi që kanë qenë përkohësisht të ndara gjatë procesit të prodhimit dhe më vonë janë përfshirë sërish në ushqim, por duke mos e kaluar sasinë e tyre fillestare; </w:t>
      </w:r>
    </w:p>
    <w:p w:rsidR="00421571" w:rsidRPr="00912CC7" w:rsidRDefault="00421571" w:rsidP="00A525B0">
      <w:pPr>
        <w:pStyle w:val="NormalWeb"/>
        <w:rPr>
          <w:rFonts w:ascii="Arial" w:hAnsi="Arial" w:cs="Arial"/>
        </w:rPr>
      </w:pPr>
      <w:r w:rsidRPr="00912CC7">
        <w:rPr>
          <w:rFonts w:ascii="Arial" w:hAnsi="Arial" w:cs="Arial"/>
        </w:rPr>
        <w:t xml:space="preserve">b) Aditivët ushqimorë dhe enzimat ushqimore: </w:t>
      </w:r>
    </w:p>
    <w:p w:rsidR="00421571" w:rsidRPr="00912CC7" w:rsidRDefault="00421571" w:rsidP="00A525B0">
      <w:pPr>
        <w:pStyle w:val="NormalWeb"/>
        <w:rPr>
          <w:rFonts w:ascii="Arial" w:hAnsi="Arial" w:cs="Arial"/>
        </w:rPr>
      </w:pPr>
      <w:r w:rsidRPr="00912CC7">
        <w:rPr>
          <w:rFonts w:ascii="Arial" w:hAnsi="Arial" w:cs="Arial"/>
        </w:rPr>
        <w:t xml:space="preserve">i. prania e të cilëve në një produkt të caktuar ushqimor i detyrohet vetëm faktit që aditivët ndodheshin në një ose më shumë përbërës të këtij produkti, në përputhje me parimin e transferimit, të përmendur në shkronjat “a” dhe “b”, të pikës 18, të udhëzimit nr. 18, datë 17.11.2010, i ministrit të Bujqësisë, Ushqimit dhe Mbrojtjes së Konsumatorit, “Për aditivët ushqimorë të përdorur në produktet ushqimore”, me kusht që ato të mos kenë ndonjë funksion teknologjik në produktin përfundimtar; </w:t>
      </w:r>
    </w:p>
    <w:p w:rsidR="00421571" w:rsidRPr="00912CC7" w:rsidRDefault="00421571" w:rsidP="00A525B0">
      <w:pPr>
        <w:pStyle w:val="NormalWeb"/>
        <w:rPr>
          <w:rFonts w:ascii="Arial" w:hAnsi="Arial" w:cs="Arial"/>
        </w:rPr>
      </w:pPr>
      <w:r w:rsidRPr="00912CC7">
        <w:rPr>
          <w:rFonts w:ascii="Arial" w:hAnsi="Arial" w:cs="Arial"/>
        </w:rPr>
        <w:t xml:space="preserve">ii. që janë përdorur si lëndë ndihmëse të përpunimit. </w:t>
      </w:r>
    </w:p>
    <w:p w:rsidR="00421571" w:rsidRPr="00912CC7" w:rsidRDefault="00421571" w:rsidP="00A525B0">
      <w:pPr>
        <w:pStyle w:val="NormalWeb"/>
        <w:rPr>
          <w:rFonts w:ascii="Arial" w:hAnsi="Arial" w:cs="Arial"/>
        </w:rPr>
      </w:pPr>
      <w:r w:rsidRPr="00912CC7">
        <w:rPr>
          <w:rFonts w:ascii="Arial" w:hAnsi="Arial" w:cs="Arial"/>
        </w:rPr>
        <w:t xml:space="preserve">c) Ndihmësit teknologjikë dhe substancat që nuk janë aditivë, por të cilët janë përdorur në të njëjtën mënyrë dhe për të njëjtin qëllim si ndihmësit teknologjikë dhe në sasi të nevojshme; </w:t>
      </w:r>
    </w:p>
    <w:p w:rsidR="00421571" w:rsidRPr="00912CC7" w:rsidRDefault="00421571" w:rsidP="00A525B0">
      <w:pPr>
        <w:pStyle w:val="NormalWeb"/>
        <w:rPr>
          <w:rFonts w:ascii="Arial" w:hAnsi="Arial" w:cs="Arial"/>
        </w:rPr>
      </w:pPr>
      <w:r w:rsidRPr="00912CC7">
        <w:rPr>
          <w:rFonts w:ascii="Arial" w:hAnsi="Arial" w:cs="Arial"/>
        </w:rPr>
        <w:t xml:space="preserve">ç) Substancat që nuk janë aditivë, por që janë përdorur në të njëjtën mënyrë dhe për të njëjtin qëllim si lëndët ndihmëse në përpunim dhe që janë akoma të pranishëm në produktin final edhe nëse paraqiten në formë të ndryshuar; </w:t>
      </w:r>
    </w:p>
    <w:p w:rsidR="00421571" w:rsidRPr="00912CC7" w:rsidRDefault="00421571" w:rsidP="00A525B0">
      <w:pPr>
        <w:pStyle w:val="NormalWeb"/>
        <w:rPr>
          <w:rFonts w:ascii="Arial" w:hAnsi="Arial" w:cs="Arial"/>
        </w:rPr>
      </w:pPr>
      <w:r w:rsidRPr="00912CC7">
        <w:rPr>
          <w:rFonts w:ascii="Arial" w:hAnsi="Arial" w:cs="Arial"/>
        </w:rPr>
        <w:t xml:space="preserve">d) Uji: </w:t>
      </w:r>
    </w:p>
    <w:p w:rsidR="00421571" w:rsidRPr="00912CC7" w:rsidRDefault="00421571" w:rsidP="00A525B0">
      <w:pPr>
        <w:pStyle w:val="NormalWeb"/>
        <w:rPr>
          <w:rFonts w:ascii="Arial" w:hAnsi="Arial" w:cs="Arial"/>
        </w:rPr>
      </w:pPr>
      <w:r w:rsidRPr="00912CC7">
        <w:rPr>
          <w:rFonts w:ascii="Arial" w:hAnsi="Arial" w:cs="Arial"/>
        </w:rPr>
        <w:t xml:space="preserve">i. kur përdoret gjatë procesit të prodhimit vetëm për rikthimin e një përbërësi të përdorur në formë të përqendruar ose të dehidratuar; </w:t>
      </w:r>
    </w:p>
    <w:p w:rsidR="00421571" w:rsidRPr="00912CC7" w:rsidRDefault="00421571" w:rsidP="00A525B0">
      <w:pPr>
        <w:pStyle w:val="NormalWeb"/>
        <w:rPr>
          <w:rFonts w:ascii="Arial" w:hAnsi="Arial" w:cs="Arial"/>
        </w:rPr>
      </w:pPr>
      <w:r w:rsidRPr="00912CC7">
        <w:rPr>
          <w:rFonts w:ascii="Arial" w:hAnsi="Arial" w:cs="Arial"/>
        </w:rPr>
        <w:t xml:space="preserve">ii. në rastin e një mjedisi të lëngshëm, që nuk konsumohet normalisht. </w:t>
      </w:r>
    </w:p>
    <w:p w:rsidR="006D78C3" w:rsidRDefault="006D78C3" w:rsidP="00A525B0">
      <w:pPr>
        <w:pStyle w:val="NormalWeb"/>
        <w:rPr>
          <w:rFonts w:ascii="Arial" w:hAnsi="Arial" w:cs="Arial"/>
          <w:b/>
          <w:sz w:val="28"/>
          <w:szCs w:val="28"/>
        </w:rPr>
      </w:pPr>
    </w:p>
    <w:p w:rsidR="00421571" w:rsidRPr="004C64CE" w:rsidRDefault="0017288F" w:rsidP="00A525B0">
      <w:pPr>
        <w:pStyle w:val="NormalWeb"/>
        <w:rPr>
          <w:rFonts w:ascii="Arial" w:hAnsi="Arial" w:cs="Arial"/>
          <w:b/>
          <w:color w:val="2F5496" w:themeColor="accent1" w:themeShade="BF"/>
          <w:sz w:val="28"/>
          <w:szCs w:val="28"/>
        </w:rPr>
      </w:pPr>
      <w:r w:rsidRPr="004C64CE">
        <w:rPr>
          <w:rFonts w:ascii="Arial" w:hAnsi="Arial" w:cs="Arial"/>
          <w:b/>
          <w:color w:val="2F5496" w:themeColor="accent1" w:themeShade="BF"/>
          <w:sz w:val="28"/>
          <w:szCs w:val="28"/>
        </w:rPr>
        <w:t>Jetëgjatësia e produkteve Ushqimore</w:t>
      </w:r>
    </w:p>
    <w:p w:rsidR="00F916F5" w:rsidRPr="00912CC7" w:rsidRDefault="00F916F5" w:rsidP="0017288F">
      <w:pPr>
        <w:pStyle w:val="NormalWeb"/>
        <w:numPr>
          <w:ilvl w:val="0"/>
          <w:numId w:val="9"/>
        </w:numPr>
        <w:rPr>
          <w:rFonts w:ascii="Arial" w:hAnsi="Arial" w:cs="Arial"/>
          <w:b/>
        </w:rPr>
      </w:pPr>
      <w:r w:rsidRPr="00912CC7">
        <w:rPr>
          <w:rFonts w:ascii="Arial" w:hAnsi="Arial" w:cs="Arial"/>
          <w:b/>
        </w:rPr>
        <w:t>Çfarë është jetëgjatësia minimale? (</w:t>
      </w:r>
      <w:r w:rsidRPr="006D78C3">
        <w:rPr>
          <w:rFonts w:ascii="Arial" w:hAnsi="Arial" w:cs="Arial"/>
          <w:b/>
          <w:highlight w:val="yellow"/>
        </w:rPr>
        <w:t>Neni 24 VKM 434</w:t>
      </w:r>
      <w:r w:rsidRPr="00912CC7">
        <w:rPr>
          <w:rFonts w:ascii="Arial" w:hAnsi="Arial" w:cs="Arial"/>
          <w:b/>
        </w:rPr>
        <w:t>)</w:t>
      </w:r>
    </w:p>
    <w:p w:rsidR="004C64CE" w:rsidRDefault="00421571" w:rsidP="00A525B0">
      <w:pPr>
        <w:pStyle w:val="NormalWeb"/>
        <w:rPr>
          <w:rFonts w:ascii="Arial" w:hAnsi="Arial" w:cs="Arial"/>
        </w:rPr>
      </w:pPr>
      <w:r w:rsidRPr="00912CC7">
        <w:rPr>
          <w:rFonts w:ascii="Arial" w:hAnsi="Arial" w:cs="Arial"/>
        </w:rPr>
        <w:t xml:space="preserve">Në rastet e produkteve ushqimore, që nga pikëpamja mikrobiologjike kanë shkallë të lartë të prishjes dhe, si rrjedhojë, pas një periudhe të shkurtër kohe paraqesin një rrezik të menjëhershëm për shëndetin e konsumatorit, data e jetëgjatësisë minimale do të zëvendësohet me fjalët “të përdoret përpara datës” ose “të përdoret deri më”. </w:t>
      </w:r>
    </w:p>
    <w:p w:rsidR="004C64CE" w:rsidRDefault="004C64CE" w:rsidP="00A525B0">
      <w:pPr>
        <w:pStyle w:val="NormalWeb"/>
        <w:rPr>
          <w:rFonts w:ascii="Arial" w:hAnsi="Arial" w:cs="Arial"/>
        </w:rPr>
      </w:pPr>
    </w:p>
    <w:p w:rsidR="004C64CE" w:rsidRDefault="004C64CE" w:rsidP="00A525B0">
      <w:pPr>
        <w:pStyle w:val="NormalWeb"/>
        <w:rPr>
          <w:rFonts w:ascii="Arial" w:hAnsi="Arial" w:cs="Arial"/>
        </w:rPr>
      </w:pPr>
    </w:p>
    <w:p w:rsidR="00421571" w:rsidRDefault="00421571" w:rsidP="00A525B0">
      <w:pPr>
        <w:pStyle w:val="NormalWeb"/>
        <w:rPr>
          <w:rFonts w:ascii="Arial" w:hAnsi="Arial" w:cs="Arial"/>
        </w:rPr>
      </w:pPr>
      <w:r w:rsidRPr="00912CC7">
        <w:rPr>
          <w:rFonts w:ascii="Arial" w:hAnsi="Arial" w:cs="Arial"/>
        </w:rPr>
        <w:t xml:space="preserve">Pas datës së vendosur pranë këtyre përcaktimeve një produkt ushqimor konsiderohet i pasigurt. </w:t>
      </w:r>
    </w:p>
    <w:p w:rsidR="004C64CE" w:rsidRPr="00912CC7" w:rsidRDefault="004C64CE" w:rsidP="00A525B0">
      <w:pPr>
        <w:pStyle w:val="NormalWeb"/>
        <w:rPr>
          <w:rFonts w:ascii="Arial" w:hAnsi="Arial" w:cs="Arial"/>
        </w:rPr>
      </w:pPr>
    </w:p>
    <w:p w:rsidR="00F916F5" w:rsidRPr="00912CC7" w:rsidRDefault="00F916F5" w:rsidP="00A525B0">
      <w:pPr>
        <w:pStyle w:val="NormalWeb"/>
        <w:numPr>
          <w:ilvl w:val="0"/>
          <w:numId w:val="9"/>
        </w:numPr>
        <w:rPr>
          <w:rFonts w:ascii="Arial" w:hAnsi="Arial" w:cs="Arial"/>
          <w:b/>
        </w:rPr>
      </w:pPr>
      <w:r w:rsidRPr="00912CC7">
        <w:rPr>
          <w:rFonts w:ascii="Arial" w:hAnsi="Arial" w:cs="Arial"/>
          <w:b/>
        </w:rPr>
        <w:t>Çfar</w:t>
      </w:r>
      <w:r w:rsidR="00912CC7" w:rsidRPr="00912CC7">
        <w:rPr>
          <w:rFonts w:ascii="Arial" w:hAnsi="Arial" w:cs="Arial"/>
          <w:b/>
        </w:rPr>
        <w:t>ë</w:t>
      </w:r>
      <w:r w:rsidRPr="00912CC7">
        <w:rPr>
          <w:rFonts w:ascii="Arial" w:hAnsi="Arial" w:cs="Arial"/>
          <w:b/>
        </w:rPr>
        <w:t xml:space="preserve"> është data e jet</w:t>
      </w:r>
      <w:r w:rsidR="00912CC7" w:rsidRPr="00912CC7">
        <w:rPr>
          <w:rFonts w:ascii="Arial" w:hAnsi="Arial" w:cs="Arial"/>
          <w:b/>
        </w:rPr>
        <w:t>ë</w:t>
      </w:r>
      <w:r w:rsidRPr="00912CC7">
        <w:rPr>
          <w:rFonts w:ascii="Arial" w:hAnsi="Arial" w:cs="Arial"/>
          <w:b/>
        </w:rPr>
        <w:t>gjat</w:t>
      </w:r>
      <w:r w:rsidR="00912CC7" w:rsidRPr="00912CC7">
        <w:rPr>
          <w:rFonts w:ascii="Arial" w:hAnsi="Arial" w:cs="Arial"/>
          <w:b/>
        </w:rPr>
        <w:t>ë</w:t>
      </w:r>
      <w:r w:rsidRPr="00912CC7">
        <w:rPr>
          <w:rFonts w:ascii="Arial" w:hAnsi="Arial" w:cs="Arial"/>
          <w:b/>
        </w:rPr>
        <w:t>sis</w:t>
      </w:r>
      <w:r w:rsidR="00912CC7" w:rsidRPr="00912CC7">
        <w:rPr>
          <w:rFonts w:ascii="Arial" w:hAnsi="Arial" w:cs="Arial"/>
          <w:b/>
        </w:rPr>
        <w:t>ë</w:t>
      </w:r>
      <w:r w:rsidRPr="00912CC7">
        <w:rPr>
          <w:rFonts w:ascii="Arial" w:hAnsi="Arial" w:cs="Arial"/>
          <w:b/>
        </w:rPr>
        <w:t xml:space="preserve"> minimale? (</w:t>
      </w:r>
      <w:r w:rsidRPr="006D78C3">
        <w:rPr>
          <w:rFonts w:ascii="Arial" w:hAnsi="Arial" w:cs="Arial"/>
          <w:b/>
          <w:highlight w:val="yellow"/>
        </w:rPr>
        <w:t xml:space="preserve">Neni 24 VKM </w:t>
      </w:r>
      <w:r w:rsidR="006A236A" w:rsidRPr="006D78C3">
        <w:rPr>
          <w:rFonts w:ascii="Arial" w:hAnsi="Arial" w:cs="Arial"/>
          <w:b/>
          <w:highlight w:val="yellow"/>
        </w:rPr>
        <w:t>434</w:t>
      </w:r>
      <w:r w:rsidRPr="00912CC7">
        <w:rPr>
          <w:rFonts w:ascii="Arial" w:hAnsi="Arial" w:cs="Arial"/>
          <w:b/>
        </w:rPr>
        <w:t>)</w:t>
      </w:r>
    </w:p>
    <w:p w:rsidR="00F916F5" w:rsidRPr="00912CC7" w:rsidRDefault="00F916F5" w:rsidP="00A525B0">
      <w:pPr>
        <w:pStyle w:val="NormalWeb"/>
        <w:rPr>
          <w:rFonts w:ascii="Arial" w:hAnsi="Arial" w:cs="Arial"/>
        </w:rPr>
      </w:pPr>
      <w:r w:rsidRPr="00912CC7">
        <w:rPr>
          <w:rFonts w:ascii="Arial" w:hAnsi="Arial" w:cs="Arial"/>
        </w:rPr>
        <w:t>VKM 434 kërkon që afati i ruajtjes së një produkti ushqimor të tregohet ose nga një datë e jet</w:t>
      </w:r>
      <w:r w:rsidR="00912CC7" w:rsidRPr="00912CC7">
        <w:rPr>
          <w:rFonts w:ascii="Arial" w:hAnsi="Arial" w:cs="Arial"/>
        </w:rPr>
        <w:t>ë</w:t>
      </w:r>
      <w:r w:rsidRPr="00912CC7">
        <w:rPr>
          <w:rFonts w:ascii="Arial" w:hAnsi="Arial" w:cs="Arial"/>
        </w:rPr>
        <w:t>gjat</w:t>
      </w:r>
      <w:r w:rsidR="00912CC7" w:rsidRPr="00912CC7">
        <w:rPr>
          <w:rFonts w:ascii="Arial" w:hAnsi="Arial" w:cs="Arial"/>
        </w:rPr>
        <w:t>ë</w:t>
      </w:r>
      <w:r w:rsidRPr="00912CC7">
        <w:rPr>
          <w:rFonts w:ascii="Arial" w:hAnsi="Arial" w:cs="Arial"/>
        </w:rPr>
        <w:t>sis</w:t>
      </w:r>
      <w:r w:rsidR="00912CC7" w:rsidRPr="00912CC7">
        <w:rPr>
          <w:rFonts w:ascii="Arial" w:hAnsi="Arial" w:cs="Arial"/>
        </w:rPr>
        <w:t>ë</w:t>
      </w:r>
      <w:r w:rsidRPr="00912CC7">
        <w:rPr>
          <w:rFonts w:ascii="Arial" w:hAnsi="Arial" w:cs="Arial"/>
        </w:rPr>
        <w:t xml:space="preserve"> minimale "t</w:t>
      </w:r>
      <w:r w:rsidR="00912CC7" w:rsidRPr="00912CC7">
        <w:rPr>
          <w:rFonts w:ascii="Arial" w:hAnsi="Arial" w:cs="Arial"/>
        </w:rPr>
        <w:t>ë</w:t>
      </w:r>
      <w:r w:rsidRPr="00912CC7">
        <w:rPr>
          <w:rFonts w:ascii="Arial" w:hAnsi="Arial" w:cs="Arial"/>
        </w:rPr>
        <w:t xml:space="preserve"> p</w:t>
      </w:r>
      <w:r w:rsidR="00912CC7" w:rsidRPr="00912CC7">
        <w:rPr>
          <w:rFonts w:ascii="Arial" w:hAnsi="Arial" w:cs="Arial"/>
        </w:rPr>
        <w:t>ë</w:t>
      </w:r>
      <w:r w:rsidRPr="00912CC7">
        <w:rPr>
          <w:rFonts w:ascii="Arial" w:hAnsi="Arial" w:cs="Arial"/>
        </w:rPr>
        <w:t>rdor</w:t>
      </w:r>
      <w:r w:rsidR="00912CC7" w:rsidRPr="00912CC7">
        <w:rPr>
          <w:rFonts w:ascii="Arial" w:hAnsi="Arial" w:cs="Arial"/>
        </w:rPr>
        <w:t>ë</w:t>
      </w:r>
      <w:r w:rsidRPr="00912CC7">
        <w:rPr>
          <w:rFonts w:ascii="Arial" w:hAnsi="Arial" w:cs="Arial"/>
        </w:rPr>
        <w:t>t p</w:t>
      </w:r>
      <w:r w:rsidR="00912CC7" w:rsidRPr="00912CC7">
        <w:rPr>
          <w:rFonts w:ascii="Arial" w:hAnsi="Arial" w:cs="Arial"/>
        </w:rPr>
        <w:t>ë</w:t>
      </w:r>
      <w:r w:rsidRPr="00912CC7">
        <w:rPr>
          <w:rFonts w:ascii="Arial" w:hAnsi="Arial" w:cs="Arial"/>
        </w:rPr>
        <w:t>rpara... ose nga një datë "t</w:t>
      </w:r>
      <w:r w:rsidR="00912CC7" w:rsidRPr="00912CC7">
        <w:rPr>
          <w:rFonts w:ascii="Arial" w:hAnsi="Arial" w:cs="Arial"/>
        </w:rPr>
        <w:t>ë</w:t>
      </w:r>
      <w:r w:rsidRPr="00912CC7">
        <w:rPr>
          <w:rFonts w:ascii="Arial" w:hAnsi="Arial" w:cs="Arial"/>
        </w:rPr>
        <w:t xml:space="preserve"> p</w:t>
      </w:r>
      <w:r w:rsidR="00912CC7" w:rsidRPr="00912CC7">
        <w:rPr>
          <w:rFonts w:ascii="Arial" w:hAnsi="Arial" w:cs="Arial"/>
        </w:rPr>
        <w:t>ë</w:t>
      </w:r>
      <w:r w:rsidRPr="00912CC7">
        <w:rPr>
          <w:rFonts w:ascii="Arial" w:hAnsi="Arial" w:cs="Arial"/>
        </w:rPr>
        <w:t>rdoret deri më...".</w:t>
      </w:r>
    </w:p>
    <w:p w:rsidR="00F916F5" w:rsidRPr="006D78C3" w:rsidRDefault="00F916F5" w:rsidP="00A525B0">
      <w:pPr>
        <w:pStyle w:val="NormalWeb"/>
        <w:numPr>
          <w:ilvl w:val="0"/>
          <w:numId w:val="9"/>
        </w:numPr>
        <w:rPr>
          <w:rFonts w:ascii="Arial" w:hAnsi="Arial" w:cs="Arial"/>
          <w:b/>
        </w:rPr>
      </w:pPr>
      <w:r w:rsidRPr="00912CC7">
        <w:rPr>
          <w:rFonts w:ascii="Arial" w:hAnsi="Arial" w:cs="Arial"/>
          <w:b/>
        </w:rPr>
        <w:t xml:space="preserve">Cili </w:t>
      </w:r>
      <w:r w:rsidR="00912CC7" w:rsidRPr="00912CC7">
        <w:rPr>
          <w:rFonts w:ascii="Arial" w:hAnsi="Arial" w:cs="Arial"/>
          <w:b/>
        </w:rPr>
        <w:t>ë</w:t>
      </w:r>
      <w:r w:rsidRPr="00912CC7">
        <w:rPr>
          <w:rFonts w:ascii="Arial" w:hAnsi="Arial" w:cs="Arial"/>
          <w:b/>
        </w:rPr>
        <w:t>sht</w:t>
      </w:r>
      <w:r w:rsidR="00912CC7" w:rsidRPr="00912CC7">
        <w:rPr>
          <w:rFonts w:ascii="Arial" w:hAnsi="Arial" w:cs="Arial"/>
          <w:b/>
        </w:rPr>
        <w:t>ë</w:t>
      </w:r>
      <w:r w:rsidRPr="00912CC7">
        <w:rPr>
          <w:rFonts w:ascii="Arial" w:hAnsi="Arial" w:cs="Arial"/>
          <w:b/>
        </w:rPr>
        <w:t xml:space="preserve"> ndryshimi mes (“t</w:t>
      </w:r>
      <w:r w:rsidR="00912CC7" w:rsidRPr="00912CC7">
        <w:rPr>
          <w:rFonts w:ascii="Arial" w:hAnsi="Arial" w:cs="Arial"/>
          <w:b/>
        </w:rPr>
        <w:t>ë</w:t>
      </w:r>
      <w:r w:rsidRPr="00912CC7">
        <w:rPr>
          <w:rFonts w:ascii="Arial" w:hAnsi="Arial" w:cs="Arial"/>
          <w:b/>
        </w:rPr>
        <w:t xml:space="preserve"> p</w:t>
      </w:r>
      <w:r w:rsidR="00912CC7" w:rsidRPr="00912CC7">
        <w:rPr>
          <w:rFonts w:ascii="Arial" w:hAnsi="Arial" w:cs="Arial"/>
          <w:b/>
        </w:rPr>
        <w:t>ë</w:t>
      </w:r>
      <w:r w:rsidRPr="00912CC7">
        <w:rPr>
          <w:rFonts w:ascii="Arial" w:hAnsi="Arial" w:cs="Arial"/>
          <w:b/>
        </w:rPr>
        <w:t>rdor</w:t>
      </w:r>
      <w:r w:rsidR="00912CC7" w:rsidRPr="00912CC7">
        <w:rPr>
          <w:rFonts w:ascii="Arial" w:hAnsi="Arial" w:cs="Arial"/>
          <w:b/>
        </w:rPr>
        <w:t>ë</w:t>
      </w:r>
      <w:r w:rsidRPr="00912CC7">
        <w:rPr>
          <w:rFonts w:ascii="Arial" w:hAnsi="Arial" w:cs="Arial"/>
          <w:b/>
        </w:rPr>
        <w:t>t p</w:t>
      </w:r>
      <w:r w:rsidR="00912CC7" w:rsidRPr="00912CC7">
        <w:rPr>
          <w:rFonts w:ascii="Arial" w:hAnsi="Arial" w:cs="Arial"/>
          <w:b/>
        </w:rPr>
        <w:t>ë</w:t>
      </w:r>
      <w:r w:rsidRPr="00912CC7">
        <w:rPr>
          <w:rFonts w:ascii="Arial" w:hAnsi="Arial" w:cs="Arial"/>
          <w:b/>
        </w:rPr>
        <w:t>rpara...” ose nga një datë "t</w:t>
      </w:r>
      <w:r w:rsidR="00912CC7" w:rsidRPr="00912CC7">
        <w:rPr>
          <w:rFonts w:ascii="Arial" w:hAnsi="Arial" w:cs="Arial"/>
          <w:b/>
        </w:rPr>
        <w:t>ë</w:t>
      </w:r>
      <w:r w:rsidRPr="00912CC7">
        <w:rPr>
          <w:rFonts w:ascii="Arial" w:hAnsi="Arial" w:cs="Arial"/>
          <w:b/>
        </w:rPr>
        <w:t xml:space="preserve"> p</w:t>
      </w:r>
      <w:r w:rsidR="00912CC7" w:rsidRPr="00912CC7">
        <w:rPr>
          <w:rFonts w:ascii="Arial" w:hAnsi="Arial" w:cs="Arial"/>
          <w:b/>
        </w:rPr>
        <w:t>ë</w:t>
      </w:r>
      <w:r w:rsidRPr="00912CC7">
        <w:rPr>
          <w:rFonts w:ascii="Arial" w:hAnsi="Arial" w:cs="Arial"/>
          <w:b/>
        </w:rPr>
        <w:t>rdoret deri më...".</w:t>
      </w:r>
      <w:r w:rsidRPr="00912CC7">
        <w:rPr>
          <w:rFonts w:ascii="Arial" w:hAnsi="Arial" w:cs="Arial"/>
        </w:rPr>
        <w:t xml:space="preserve"> </w:t>
      </w:r>
      <w:r w:rsidR="00500092" w:rsidRPr="00912CC7">
        <w:rPr>
          <w:rFonts w:ascii="Arial" w:hAnsi="Arial" w:cs="Arial"/>
        </w:rPr>
        <w:t>(</w:t>
      </w:r>
      <w:r w:rsidR="00500092" w:rsidRPr="00912CC7">
        <w:rPr>
          <w:rFonts w:ascii="Arial" w:hAnsi="Arial" w:cs="Arial"/>
          <w:highlight w:val="yellow"/>
        </w:rPr>
        <w:t>Shtojca X)</w:t>
      </w:r>
    </w:p>
    <w:p w:rsidR="0017288F" w:rsidRPr="00912CC7" w:rsidRDefault="0017288F" w:rsidP="00912CC7">
      <w:pPr>
        <w:pStyle w:val="NormalWeb"/>
        <w:rPr>
          <w:rFonts w:ascii="Arial" w:hAnsi="Arial" w:cs="Arial"/>
        </w:rPr>
      </w:pPr>
      <w:r w:rsidRPr="00912CC7">
        <w:rPr>
          <w:rFonts w:ascii="Arial" w:hAnsi="Arial" w:cs="Arial"/>
        </w:rPr>
        <w:t>Data e jet</w:t>
      </w:r>
      <w:r w:rsidR="00912CC7" w:rsidRPr="00912CC7">
        <w:rPr>
          <w:rFonts w:ascii="Arial" w:hAnsi="Arial" w:cs="Arial"/>
        </w:rPr>
        <w:t>ë</w:t>
      </w:r>
      <w:r w:rsidRPr="00912CC7">
        <w:rPr>
          <w:rFonts w:ascii="Arial" w:hAnsi="Arial" w:cs="Arial"/>
        </w:rPr>
        <w:t>gjat</w:t>
      </w:r>
      <w:r w:rsidR="00912CC7" w:rsidRPr="00912CC7">
        <w:rPr>
          <w:rFonts w:ascii="Arial" w:hAnsi="Arial" w:cs="Arial"/>
        </w:rPr>
        <w:t>ë</w:t>
      </w:r>
      <w:r w:rsidRPr="00912CC7">
        <w:rPr>
          <w:rFonts w:ascii="Arial" w:hAnsi="Arial" w:cs="Arial"/>
        </w:rPr>
        <w:t>sis</w:t>
      </w:r>
      <w:r w:rsidR="00912CC7" w:rsidRPr="00912CC7">
        <w:rPr>
          <w:rFonts w:ascii="Arial" w:hAnsi="Arial" w:cs="Arial"/>
        </w:rPr>
        <w:t>ë</w:t>
      </w:r>
      <w:r w:rsidR="009C4907">
        <w:rPr>
          <w:rFonts w:ascii="Arial" w:hAnsi="Arial" w:cs="Arial"/>
        </w:rPr>
        <w:t xml:space="preserve"> </w:t>
      </w:r>
      <w:r w:rsidRPr="00912CC7">
        <w:rPr>
          <w:rFonts w:ascii="Arial" w:hAnsi="Arial" w:cs="Arial"/>
        </w:rPr>
        <w:t>minimale, ose data "t</w:t>
      </w:r>
      <w:r w:rsidR="00912CC7" w:rsidRPr="00912CC7">
        <w:rPr>
          <w:rFonts w:ascii="Arial" w:hAnsi="Arial" w:cs="Arial"/>
        </w:rPr>
        <w:t>ë</w:t>
      </w:r>
      <w:r w:rsidRPr="00912CC7">
        <w:rPr>
          <w:rFonts w:ascii="Arial" w:hAnsi="Arial" w:cs="Arial"/>
        </w:rPr>
        <w:t xml:space="preserve"> p</w:t>
      </w:r>
      <w:r w:rsidR="00912CC7" w:rsidRPr="00912CC7">
        <w:rPr>
          <w:rFonts w:ascii="Arial" w:hAnsi="Arial" w:cs="Arial"/>
        </w:rPr>
        <w:t>ë</w:t>
      </w:r>
      <w:r w:rsidRPr="00912CC7">
        <w:rPr>
          <w:rFonts w:ascii="Arial" w:hAnsi="Arial" w:cs="Arial"/>
        </w:rPr>
        <w:t>rdoret p</w:t>
      </w:r>
      <w:r w:rsidR="00912CC7" w:rsidRPr="00912CC7">
        <w:rPr>
          <w:rFonts w:ascii="Arial" w:hAnsi="Arial" w:cs="Arial"/>
        </w:rPr>
        <w:t>ë</w:t>
      </w:r>
      <w:r w:rsidRPr="00912CC7">
        <w:rPr>
          <w:rFonts w:ascii="Arial" w:hAnsi="Arial" w:cs="Arial"/>
        </w:rPr>
        <w:t>rpara...", është data deri në të cilën një produkt ushqimor ruan vetitë e tij specifike p.sh. shijen, arom</w:t>
      </w:r>
      <w:r w:rsidR="00912CC7" w:rsidRPr="00912CC7">
        <w:rPr>
          <w:rFonts w:ascii="Arial" w:hAnsi="Arial" w:cs="Arial"/>
        </w:rPr>
        <w:t>ë</w:t>
      </w:r>
      <w:r w:rsidRPr="00912CC7">
        <w:rPr>
          <w:rFonts w:ascii="Arial" w:hAnsi="Arial" w:cs="Arial"/>
        </w:rPr>
        <w:t>n, pamjen, cilësitë specifike që lidhen me produktin, përmbajtjen e vitaminave, etj. kur produkti është ruajtur në mënyrën e duhur dhe paketimi nuk është hapur.</w:t>
      </w:r>
    </w:p>
    <w:p w:rsidR="00D7351B" w:rsidRDefault="0017288F" w:rsidP="00A525B0">
      <w:pPr>
        <w:pStyle w:val="NormalWeb"/>
        <w:rPr>
          <w:rFonts w:ascii="Arial" w:hAnsi="Arial" w:cs="Arial"/>
        </w:rPr>
      </w:pPr>
      <w:r w:rsidRPr="00912CC7">
        <w:rPr>
          <w:rFonts w:ascii="Arial" w:hAnsi="Arial" w:cs="Arial"/>
        </w:rPr>
        <w:t>S</w:t>
      </w:r>
      <w:r w:rsidR="00F916F5" w:rsidRPr="00912CC7">
        <w:rPr>
          <w:rFonts w:ascii="Arial" w:hAnsi="Arial" w:cs="Arial"/>
        </w:rPr>
        <w:t>h</w:t>
      </w:r>
      <w:r w:rsidR="00912CC7" w:rsidRPr="00912CC7">
        <w:rPr>
          <w:rFonts w:ascii="Arial" w:hAnsi="Arial" w:cs="Arial"/>
        </w:rPr>
        <w:t>ë</w:t>
      </w:r>
      <w:r w:rsidR="00F916F5" w:rsidRPr="00912CC7">
        <w:rPr>
          <w:rFonts w:ascii="Arial" w:hAnsi="Arial" w:cs="Arial"/>
        </w:rPr>
        <w:t xml:space="preserve">nimi </w:t>
      </w:r>
      <w:r w:rsidR="00500092" w:rsidRPr="00912CC7">
        <w:rPr>
          <w:rFonts w:ascii="Arial" w:hAnsi="Arial" w:cs="Arial"/>
        </w:rPr>
        <w:t>"</w:t>
      </w:r>
      <w:r w:rsidR="00F916F5" w:rsidRPr="00912CC7">
        <w:rPr>
          <w:rFonts w:ascii="Arial" w:hAnsi="Arial" w:cs="Arial"/>
        </w:rPr>
        <w:t>t</w:t>
      </w:r>
      <w:r w:rsidR="00912CC7" w:rsidRPr="00912CC7">
        <w:rPr>
          <w:rFonts w:ascii="Arial" w:hAnsi="Arial" w:cs="Arial"/>
        </w:rPr>
        <w:t>ë</w:t>
      </w:r>
      <w:r w:rsidR="00F916F5" w:rsidRPr="00912CC7">
        <w:rPr>
          <w:rFonts w:ascii="Arial" w:hAnsi="Arial" w:cs="Arial"/>
        </w:rPr>
        <w:t xml:space="preserve"> p</w:t>
      </w:r>
      <w:r w:rsidR="00912CC7" w:rsidRPr="00912CC7">
        <w:rPr>
          <w:rFonts w:ascii="Arial" w:hAnsi="Arial" w:cs="Arial"/>
        </w:rPr>
        <w:t>ë</w:t>
      </w:r>
      <w:r w:rsidR="00F916F5" w:rsidRPr="00912CC7">
        <w:rPr>
          <w:rFonts w:ascii="Arial" w:hAnsi="Arial" w:cs="Arial"/>
        </w:rPr>
        <w:t>rdoret deri m</w:t>
      </w:r>
      <w:r w:rsidR="00912CC7" w:rsidRPr="00912CC7">
        <w:rPr>
          <w:rFonts w:ascii="Arial" w:hAnsi="Arial" w:cs="Arial"/>
        </w:rPr>
        <w:t>ë</w:t>
      </w:r>
      <w:r w:rsidR="00500092" w:rsidRPr="00912CC7">
        <w:rPr>
          <w:rFonts w:ascii="Arial" w:hAnsi="Arial" w:cs="Arial"/>
        </w:rPr>
        <w:t>" përdoret për ushqime të freskëta, të gatshme për të ngrënë dhe të ftohta, të tilla si kos, qumësht, mish, lëngje frutash të pasterizuar etj.</w:t>
      </w:r>
    </w:p>
    <w:p w:rsidR="00421571" w:rsidRDefault="0017288F" w:rsidP="00A525B0">
      <w:pPr>
        <w:pStyle w:val="NormalWeb"/>
        <w:rPr>
          <w:rFonts w:ascii="Arial" w:hAnsi="Arial" w:cs="Arial"/>
        </w:rPr>
      </w:pPr>
      <w:r w:rsidRPr="00912CC7">
        <w:rPr>
          <w:rFonts w:ascii="Arial" w:hAnsi="Arial" w:cs="Arial"/>
        </w:rPr>
        <w:t xml:space="preserve">Në rastet e produkteve ushqimore, që nga pikëpamja mikrobiologjike kanë shkallë të lartë të prishjes dhe, si rrjedhojë, pas një periudhe të shkurtër kohe paraqesin një rrezik të menjëhershëm për shëndetin e konsumatorit, data e jetëgjatësisë minimale do të zëvendësohet me fjalët “të përdoret përpara datës” ose “të përdoret deri më”. Pas datës së vendosur pranë këtyre përcaktimeve një produkt ushqimor konsiderohet i pasigurt. </w:t>
      </w:r>
    </w:p>
    <w:p w:rsidR="009C4907" w:rsidRDefault="009C4907" w:rsidP="004C64CE">
      <w:pPr>
        <w:pStyle w:val="NormalWeb"/>
        <w:rPr>
          <w:rFonts w:ascii="Arial" w:hAnsi="Arial" w:cs="Arial"/>
          <w:b/>
        </w:rPr>
      </w:pPr>
    </w:p>
    <w:p w:rsidR="00421571" w:rsidRPr="00912CC7" w:rsidRDefault="0017288F" w:rsidP="0017288F">
      <w:pPr>
        <w:pStyle w:val="NormalWeb"/>
        <w:numPr>
          <w:ilvl w:val="0"/>
          <w:numId w:val="9"/>
        </w:numPr>
        <w:rPr>
          <w:rFonts w:ascii="Arial" w:hAnsi="Arial" w:cs="Arial"/>
          <w:b/>
        </w:rPr>
      </w:pPr>
      <w:r w:rsidRPr="00912CC7">
        <w:rPr>
          <w:rFonts w:ascii="Arial" w:hAnsi="Arial" w:cs="Arial"/>
          <w:b/>
        </w:rPr>
        <w:t xml:space="preserve"> </w:t>
      </w:r>
      <w:r w:rsidR="009C4907">
        <w:rPr>
          <w:rFonts w:ascii="Arial" w:hAnsi="Arial" w:cs="Arial"/>
          <w:b/>
        </w:rPr>
        <w:t xml:space="preserve">A </w:t>
      </w:r>
      <w:r w:rsidRPr="00912CC7">
        <w:rPr>
          <w:rFonts w:ascii="Arial" w:hAnsi="Arial" w:cs="Arial"/>
          <w:b/>
        </w:rPr>
        <w:t>duhet t</w:t>
      </w:r>
      <w:r w:rsidR="00912CC7" w:rsidRPr="00912CC7">
        <w:rPr>
          <w:rFonts w:ascii="Arial" w:hAnsi="Arial" w:cs="Arial"/>
          <w:b/>
        </w:rPr>
        <w:t>ë</w:t>
      </w:r>
      <w:r w:rsidRPr="00912CC7">
        <w:rPr>
          <w:rFonts w:ascii="Arial" w:hAnsi="Arial" w:cs="Arial"/>
          <w:b/>
        </w:rPr>
        <w:t xml:space="preserve"> ken</w:t>
      </w:r>
      <w:r w:rsidR="00912CC7" w:rsidRPr="00912CC7">
        <w:rPr>
          <w:rFonts w:ascii="Arial" w:hAnsi="Arial" w:cs="Arial"/>
          <w:b/>
        </w:rPr>
        <w:t>ë</w:t>
      </w:r>
      <w:r w:rsidRPr="00912CC7">
        <w:rPr>
          <w:rFonts w:ascii="Arial" w:hAnsi="Arial" w:cs="Arial"/>
          <w:b/>
        </w:rPr>
        <w:t xml:space="preserve"> t</w:t>
      </w:r>
      <w:r w:rsidR="00912CC7" w:rsidRPr="00912CC7">
        <w:rPr>
          <w:rFonts w:ascii="Arial" w:hAnsi="Arial" w:cs="Arial"/>
          <w:b/>
        </w:rPr>
        <w:t>ë</w:t>
      </w:r>
      <w:r w:rsidRPr="00912CC7">
        <w:rPr>
          <w:rFonts w:ascii="Arial" w:hAnsi="Arial" w:cs="Arial"/>
          <w:b/>
        </w:rPr>
        <w:t xml:space="preserve"> gjitha produktet ushqimore nj</w:t>
      </w:r>
      <w:r w:rsidR="00912CC7" w:rsidRPr="00912CC7">
        <w:rPr>
          <w:rFonts w:ascii="Arial" w:hAnsi="Arial" w:cs="Arial"/>
          <w:b/>
        </w:rPr>
        <w:t>ë</w:t>
      </w:r>
      <w:r w:rsidRPr="00912CC7">
        <w:rPr>
          <w:rFonts w:ascii="Arial" w:hAnsi="Arial" w:cs="Arial"/>
          <w:b/>
        </w:rPr>
        <w:t xml:space="preserve"> dat</w:t>
      </w:r>
      <w:r w:rsidR="00912CC7" w:rsidRPr="00912CC7">
        <w:rPr>
          <w:rFonts w:ascii="Arial" w:hAnsi="Arial" w:cs="Arial"/>
          <w:b/>
        </w:rPr>
        <w:t>ë</w:t>
      </w:r>
      <w:r w:rsidRPr="00912CC7">
        <w:rPr>
          <w:rFonts w:ascii="Arial" w:hAnsi="Arial" w:cs="Arial"/>
          <w:b/>
        </w:rPr>
        <w:t xml:space="preserve"> t</w:t>
      </w:r>
      <w:r w:rsidR="00912CC7" w:rsidRPr="00912CC7">
        <w:rPr>
          <w:rFonts w:ascii="Arial" w:hAnsi="Arial" w:cs="Arial"/>
          <w:b/>
        </w:rPr>
        <w:t>ë</w:t>
      </w:r>
      <w:r w:rsidRPr="00912CC7">
        <w:rPr>
          <w:rFonts w:ascii="Arial" w:hAnsi="Arial" w:cs="Arial"/>
          <w:b/>
        </w:rPr>
        <w:t xml:space="preserve"> jet</w:t>
      </w:r>
      <w:r w:rsidR="00912CC7" w:rsidRPr="00912CC7">
        <w:rPr>
          <w:rFonts w:ascii="Arial" w:hAnsi="Arial" w:cs="Arial"/>
          <w:b/>
        </w:rPr>
        <w:t>ë</w:t>
      </w:r>
      <w:r w:rsidRPr="00912CC7">
        <w:rPr>
          <w:rFonts w:ascii="Arial" w:hAnsi="Arial" w:cs="Arial"/>
          <w:b/>
        </w:rPr>
        <w:t>gjat</w:t>
      </w:r>
      <w:r w:rsidR="00912CC7" w:rsidRPr="00912CC7">
        <w:rPr>
          <w:rFonts w:ascii="Arial" w:hAnsi="Arial" w:cs="Arial"/>
          <w:b/>
        </w:rPr>
        <w:t>ë</w:t>
      </w:r>
      <w:r w:rsidRPr="00912CC7">
        <w:rPr>
          <w:rFonts w:ascii="Arial" w:hAnsi="Arial" w:cs="Arial"/>
          <w:b/>
        </w:rPr>
        <w:t>sis</w:t>
      </w:r>
      <w:r w:rsidR="00912CC7" w:rsidRPr="00912CC7">
        <w:rPr>
          <w:rFonts w:ascii="Arial" w:hAnsi="Arial" w:cs="Arial"/>
          <w:b/>
        </w:rPr>
        <w:t>ë</w:t>
      </w:r>
      <w:r w:rsidRPr="00912CC7">
        <w:rPr>
          <w:rFonts w:ascii="Arial" w:hAnsi="Arial" w:cs="Arial"/>
          <w:b/>
        </w:rPr>
        <w:t xml:space="preserve"> minimale?</w:t>
      </w:r>
    </w:p>
    <w:p w:rsidR="00421571" w:rsidRPr="00912CC7" w:rsidRDefault="0017288F" w:rsidP="00A525B0">
      <w:pPr>
        <w:pStyle w:val="NormalWeb"/>
        <w:rPr>
          <w:rFonts w:ascii="Arial" w:hAnsi="Arial" w:cs="Arial"/>
        </w:rPr>
      </w:pPr>
      <w:r w:rsidRPr="00912CC7">
        <w:rPr>
          <w:rFonts w:ascii="Arial" w:hAnsi="Arial" w:cs="Arial"/>
        </w:rPr>
        <w:t>Ka disa produkte q</w:t>
      </w:r>
      <w:r w:rsidR="00912CC7" w:rsidRPr="00912CC7">
        <w:rPr>
          <w:rFonts w:ascii="Arial" w:hAnsi="Arial" w:cs="Arial"/>
        </w:rPr>
        <w:t>ë</w:t>
      </w:r>
      <w:r w:rsidRPr="00912CC7">
        <w:rPr>
          <w:rFonts w:ascii="Arial" w:hAnsi="Arial" w:cs="Arial"/>
        </w:rPr>
        <w:t xml:space="preserve"> p</w:t>
      </w:r>
      <w:r w:rsidR="00421571" w:rsidRPr="00912CC7">
        <w:rPr>
          <w:rFonts w:ascii="Arial" w:hAnsi="Arial" w:cs="Arial"/>
        </w:rPr>
        <w:t>ërjasht</w:t>
      </w:r>
      <w:r w:rsidRPr="00912CC7">
        <w:rPr>
          <w:rFonts w:ascii="Arial" w:hAnsi="Arial" w:cs="Arial"/>
        </w:rPr>
        <w:t xml:space="preserve">ohen </w:t>
      </w:r>
      <w:r w:rsidR="00421571" w:rsidRPr="00912CC7">
        <w:rPr>
          <w:rFonts w:ascii="Arial" w:hAnsi="Arial" w:cs="Arial"/>
        </w:rPr>
        <w:t xml:space="preserve">nga lista e përbërësve </w:t>
      </w:r>
    </w:p>
    <w:p w:rsidR="006D78C3" w:rsidRDefault="00421571" w:rsidP="00A525B0">
      <w:pPr>
        <w:pStyle w:val="NormalWeb"/>
        <w:rPr>
          <w:rFonts w:ascii="Arial" w:hAnsi="Arial" w:cs="Arial"/>
        </w:rPr>
      </w:pPr>
      <w:r w:rsidRPr="00912CC7">
        <w:rPr>
          <w:rFonts w:ascii="Arial" w:hAnsi="Arial" w:cs="Arial"/>
        </w:rPr>
        <w:br/>
        <w:t xml:space="preserve">- frutat e freskëta dhe perimet, përfshirë patatet, që nuk janë qëruar, prerë ose trajtuar; kjo shmangie nuk </w:t>
      </w:r>
    </w:p>
    <w:p w:rsidR="00421571" w:rsidRPr="00912CC7" w:rsidRDefault="00421571" w:rsidP="00A525B0">
      <w:pPr>
        <w:pStyle w:val="NormalWeb"/>
        <w:rPr>
          <w:rFonts w:ascii="Arial" w:hAnsi="Arial" w:cs="Arial"/>
        </w:rPr>
      </w:pPr>
      <w:r w:rsidRPr="00912CC7">
        <w:rPr>
          <w:rFonts w:ascii="Arial" w:hAnsi="Arial" w:cs="Arial"/>
        </w:rPr>
        <w:t>zbatohet për farat e mbira dhe produktet e ngjashme, si bathët e mbira;</w:t>
      </w:r>
      <w:r w:rsidRPr="00912CC7">
        <w:rPr>
          <w:rFonts w:ascii="Arial" w:hAnsi="Arial" w:cs="Arial"/>
        </w:rPr>
        <w:br/>
        <w:t xml:space="preserve">- verërat, verërat liker, verërat shkumëzuese, verërat e aromatizuara dhe produkte të ngjashme të përftuara </w:t>
      </w:r>
    </w:p>
    <w:p w:rsidR="00421571" w:rsidRDefault="00421571" w:rsidP="00A525B0">
      <w:pPr>
        <w:pStyle w:val="NormalWeb"/>
        <w:rPr>
          <w:rFonts w:ascii="Arial" w:hAnsi="Arial" w:cs="Arial"/>
        </w:rPr>
      </w:pPr>
      <w:r w:rsidRPr="00912CC7">
        <w:rPr>
          <w:rFonts w:ascii="Arial" w:hAnsi="Arial" w:cs="Arial"/>
        </w:rPr>
        <w:t xml:space="preserve">nga frutat, përveç rrushit, si dhe pijet që mbulohen nga kodi CN 2206 00 të përftuara nga rrushi ose mushti i rrushit; </w:t>
      </w:r>
    </w:p>
    <w:p w:rsidR="004C64CE" w:rsidRDefault="004C64CE" w:rsidP="00A525B0">
      <w:pPr>
        <w:pStyle w:val="NormalWeb"/>
        <w:rPr>
          <w:rFonts w:ascii="Arial" w:hAnsi="Arial" w:cs="Arial"/>
        </w:rPr>
      </w:pPr>
    </w:p>
    <w:p w:rsidR="004C64CE" w:rsidRPr="00912CC7" w:rsidRDefault="004C64CE" w:rsidP="00A525B0">
      <w:pPr>
        <w:pStyle w:val="NormalWeb"/>
        <w:rPr>
          <w:rFonts w:ascii="Arial" w:hAnsi="Arial" w:cs="Arial"/>
        </w:rPr>
      </w:pPr>
    </w:p>
    <w:p w:rsidR="00421571" w:rsidRDefault="00421571" w:rsidP="00A525B0">
      <w:pPr>
        <w:pStyle w:val="NormalWeb"/>
        <w:rPr>
          <w:rFonts w:ascii="Arial" w:hAnsi="Arial" w:cs="Arial"/>
        </w:rPr>
      </w:pPr>
      <w:r w:rsidRPr="00912CC7">
        <w:rPr>
          <w:rFonts w:ascii="Arial" w:hAnsi="Arial" w:cs="Arial"/>
        </w:rPr>
        <w:t xml:space="preserve">- pijet që përmbajnë 10% ose më shumë të vëllimit me alkool; </w:t>
      </w:r>
    </w:p>
    <w:p w:rsidR="00421571" w:rsidRPr="00912CC7" w:rsidRDefault="00421571" w:rsidP="00A525B0">
      <w:pPr>
        <w:pStyle w:val="NormalWeb"/>
        <w:rPr>
          <w:rFonts w:ascii="Arial" w:hAnsi="Arial" w:cs="Arial"/>
        </w:rPr>
      </w:pPr>
      <w:r w:rsidRPr="00912CC7">
        <w:rPr>
          <w:rFonts w:ascii="Arial" w:hAnsi="Arial" w:cs="Arial"/>
        </w:rPr>
        <w:t xml:space="preserve">- produktet e furrës ose të pastiçerisë, që, për shkak të natyrës së përmbajtjes, konsumohen normalisht brenda 24 orëve nga prodhimi i tyre; </w:t>
      </w:r>
    </w:p>
    <w:p w:rsidR="00421571" w:rsidRPr="00912CC7" w:rsidRDefault="00421571" w:rsidP="00A525B0">
      <w:pPr>
        <w:pStyle w:val="NormalWeb"/>
        <w:rPr>
          <w:rFonts w:ascii="Arial" w:hAnsi="Arial" w:cs="Arial"/>
        </w:rPr>
      </w:pPr>
      <w:r w:rsidRPr="00912CC7">
        <w:rPr>
          <w:rFonts w:ascii="Arial" w:hAnsi="Arial" w:cs="Arial"/>
        </w:rPr>
        <w:t>- uthulla;</w:t>
      </w:r>
      <w:r w:rsidRPr="00912CC7">
        <w:rPr>
          <w:rFonts w:ascii="Arial" w:hAnsi="Arial" w:cs="Arial"/>
        </w:rPr>
        <w:br/>
        <w:t>- kripa e gjellës;</w:t>
      </w:r>
      <w:r w:rsidRPr="00912CC7">
        <w:rPr>
          <w:rFonts w:ascii="Arial" w:hAnsi="Arial" w:cs="Arial"/>
        </w:rPr>
        <w:br/>
        <w:t>- sheqeri i ngurtë;</w:t>
      </w:r>
      <w:r w:rsidRPr="00912CC7">
        <w:rPr>
          <w:rFonts w:ascii="Arial" w:hAnsi="Arial" w:cs="Arial"/>
        </w:rPr>
        <w:br/>
        <w:t>- ëmbëlsirat, që përbëhen pothuajse vetëm nga sheqerna të aromatizuara dhe/ose të ngjyrosura;</w:t>
      </w:r>
      <w:r w:rsidRPr="00912CC7">
        <w:rPr>
          <w:rFonts w:ascii="Arial" w:hAnsi="Arial" w:cs="Arial"/>
        </w:rPr>
        <w:br/>
        <w:t>- çamçakëzi dhe produktet e ngjashme për përtypjeje;</w:t>
      </w:r>
    </w:p>
    <w:p w:rsidR="006D78C3" w:rsidRPr="00D7351B" w:rsidRDefault="00500092" w:rsidP="00A525B0">
      <w:pPr>
        <w:pStyle w:val="NormalWeb"/>
        <w:numPr>
          <w:ilvl w:val="0"/>
          <w:numId w:val="9"/>
        </w:numPr>
        <w:rPr>
          <w:rFonts w:ascii="Arial" w:hAnsi="Arial" w:cs="Arial"/>
          <w:b/>
        </w:rPr>
      </w:pPr>
      <w:r w:rsidRPr="00912CC7">
        <w:rPr>
          <w:rFonts w:ascii="Arial" w:hAnsi="Arial" w:cs="Arial"/>
          <w:b/>
        </w:rPr>
        <w:t xml:space="preserve">A është e paligjshme të shesësh ushqim përtej datës </w:t>
      </w:r>
      <w:r w:rsidR="00F916F5" w:rsidRPr="00912CC7">
        <w:rPr>
          <w:rFonts w:ascii="Arial" w:hAnsi="Arial" w:cs="Arial"/>
          <w:b/>
        </w:rPr>
        <w:t>“t</w:t>
      </w:r>
      <w:r w:rsidR="00912CC7" w:rsidRPr="00912CC7">
        <w:rPr>
          <w:rFonts w:ascii="Arial" w:hAnsi="Arial" w:cs="Arial"/>
          <w:b/>
        </w:rPr>
        <w:t>ë</w:t>
      </w:r>
      <w:r w:rsidR="00F916F5" w:rsidRPr="00912CC7">
        <w:rPr>
          <w:rFonts w:ascii="Arial" w:hAnsi="Arial" w:cs="Arial"/>
          <w:b/>
        </w:rPr>
        <w:t xml:space="preserve"> p</w:t>
      </w:r>
      <w:r w:rsidR="00912CC7" w:rsidRPr="00912CC7">
        <w:rPr>
          <w:rFonts w:ascii="Arial" w:hAnsi="Arial" w:cs="Arial"/>
          <w:b/>
        </w:rPr>
        <w:t>ë</w:t>
      </w:r>
      <w:r w:rsidR="00F916F5" w:rsidRPr="00912CC7">
        <w:rPr>
          <w:rFonts w:ascii="Arial" w:hAnsi="Arial" w:cs="Arial"/>
          <w:b/>
        </w:rPr>
        <w:t>rdoret p</w:t>
      </w:r>
      <w:r w:rsidR="00912CC7" w:rsidRPr="00912CC7">
        <w:rPr>
          <w:rFonts w:ascii="Arial" w:hAnsi="Arial" w:cs="Arial"/>
          <w:b/>
        </w:rPr>
        <w:t>ë</w:t>
      </w:r>
      <w:r w:rsidR="00F916F5" w:rsidRPr="00912CC7">
        <w:rPr>
          <w:rFonts w:ascii="Arial" w:hAnsi="Arial" w:cs="Arial"/>
          <w:b/>
        </w:rPr>
        <w:t>rpara</w:t>
      </w:r>
      <w:r w:rsidRPr="00912CC7">
        <w:rPr>
          <w:rFonts w:ascii="Arial" w:hAnsi="Arial" w:cs="Arial"/>
          <w:b/>
        </w:rPr>
        <w:t>"?</w:t>
      </w:r>
      <w:r w:rsidR="00E22015">
        <w:rPr>
          <w:rFonts w:ascii="Arial" w:hAnsi="Arial" w:cs="Arial"/>
          <w:b/>
        </w:rPr>
        <w:t xml:space="preserve"> </w:t>
      </w:r>
    </w:p>
    <w:p w:rsidR="00D7351B" w:rsidRDefault="00E22015" w:rsidP="004C64CE">
      <w:pPr>
        <w:pStyle w:val="NormalWeb"/>
        <w:rPr>
          <w:rFonts w:ascii="Arial" w:hAnsi="Arial" w:cs="Arial"/>
          <w:b/>
        </w:rPr>
      </w:pPr>
      <w:r w:rsidRPr="009C4907">
        <w:rPr>
          <w:rFonts w:ascii="Arial" w:hAnsi="Arial" w:cs="Arial"/>
          <w:color w:val="000000" w:themeColor="text1"/>
        </w:rPr>
        <w:t>Po</w:t>
      </w:r>
      <w:r w:rsidRPr="009C4907">
        <w:rPr>
          <w:rFonts w:ascii="Arial" w:hAnsi="Arial" w:cs="Arial"/>
        </w:rPr>
        <w:t>, eshte e paligjshme. Bazuar kjo ne nenin 10 dhe 68 te ligjit 9863/</w:t>
      </w:r>
      <w:proofErr w:type="gramStart"/>
      <w:r w:rsidRPr="009C4907">
        <w:rPr>
          <w:rFonts w:ascii="Arial" w:hAnsi="Arial" w:cs="Arial"/>
        </w:rPr>
        <w:t>2008 ”Per</w:t>
      </w:r>
      <w:proofErr w:type="gramEnd"/>
      <w:r w:rsidRPr="009C4907">
        <w:rPr>
          <w:rFonts w:ascii="Arial" w:hAnsi="Arial" w:cs="Arial"/>
        </w:rPr>
        <w:t xml:space="preserve"> ushqimin </w:t>
      </w:r>
      <w:r w:rsidR="009C4907" w:rsidRPr="009C4907">
        <w:rPr>
          <w:rFonts w:ascii="Arial" w:hAnsi="Arial" w:cs="Arial"/>
        </w:rPr>
        <w:t>i</w:t>
      </w:r>
      <w:r w:rsidRPr="009C4907">
        <w:rPr>
          <w:rFonts w:ascii="Arial" w:hAnsi="Arial" w:cs="Arial"/>
        </w:rPr>
        <w:t xml:space="preserve"> ndryshuar”</w:t>
      </w:r>
    </w:p>
    <w:p w:rsidR="00D7351B" w:rsidRDefault="00D7351B" w:rsidP="00D7351B">
      <w:pPr>
        <w:pStyle w:val="NormalWeb"/>
        <w:rPr>
          <w:rFonts w:ascii="Arial" w:hAnsi="Arial" w:cs="Arial"/>
          <w:b/>
        </w:rPr>
      </w:pPr>
    </w:p>
    <w:p w:rsidR="00421571" w:rsidRPr="00912CC7" w:rsidRDefault="008E2D1A" w:rsidP="00912CC7">
      <w:pPr>
        <w:pStyle w:val="NormalWeb"/>
        <w:numPr>
          <w:ilvl w:val="0"/>
          <w:numId w:val="9"/>
        </w:numPr>
        <w:rPr>
          <w:rFonts w:ascii="Arial" w:hAnsi="Arial" w:cs="Arial"/>
          <w:b/>
        </w:rPr>
      </w:pPr>
      <w:r w:rsidRPr="00912CC7">
        <w:rPr>
          <w:rFonts w:ascii="Arial" w:hAnsi="Arial" w:cs="Arial"/>
          <w:b/>
        </w:rPr>
        <w:t>A është e paligjshme të ndryshosh ose të heqësh një datë n</w:t>
      </w:r>
      <w:r w:rsidR="00912CC7" w:rsidRPr="00912CC7">
        <w:rPr>
          <w:rFonts w:ascii="Arial" w:hAnsi="Arial" w:cs="Arial"/>
          <w:b/>
        </w:rPr>
        <w:t>ë</w:t>
      </w:r>
      <w:r w:rsidRPr="00912CC7">
        <w:rPr>
          <w:rFonts w:ascii="Arial" w:hAnsi="Arial" w:cs="Arial"/>
          <w:b/>
        </w:rPr>
        <w:t xml:space="preserve"> “t</w:t>
      </w:r>
      <w:r w:rsidR="00912CC7" w:rsidRPr="00912CC7">
        <w:rPr>
          <w:rFonts w:ascii="Arial" w:hAnsi="Arial" w:cs="Arial"/>
          <w:b/>
        </w:rPr>
        <w:t>ë</w:t>
      </w:r>
      <w:r w:rsidRPr="00912CC7">
        <w:rPr>
          <w:rFonts w:ascii="Arial" w:hAnsi="Arial" w:cs="Arial"/>
          <w:b/>
        </w:rPr>
        <w:t xml:space="preserve"> p</w:t>
      </w:r>
      <w:r w:rsidR="00912CC7" w:rsidRPr="00912CC7">
        <w:rPr>
          <w:rFonts w:ascii="Arial" w:hAnsi="Arial" w:cs="Arial"/>
          <w:b/>
        </w:rPr>
        <w:t>ë</w:t>
      </w:r>
      <w:r w:rsidRPr="00912CC7">
        <w:rPr>
          <w:rFonts w:ascii="Arial" w:hAnsi="Arial" w:cs="Arial"/>
          <w:b/>
        </w:rPr>
        <w:t>rdor</w:t>
      </w:r>
      <w:r w:rsidR="00912CC7" w:rsidRPr="00912CC7">
        <w:rPr>
          <w:rFonts w:ascii="Arial" w:hAnsi="Arial" w:cs="Arial"/>
          <w:b/>
        </w:rPr>
        <w:t>ë</w:t>
      </w:r>
      <w:r w:rsidRPr="00912CC7">
        <w:rPr>
          <w:rFonts w:ascii="Arial" w:hAnsi="Arial" w:cs="Arial"/>
          <w:b/>
        </w:rPr>
        <w:t>t p</w:t>
      </w:r>
      <w:r w:rsidR="00912CC7" w:rsidRPr="00912CC7">
        <w:rPr>
          <w:rFonts w:ascii="Arial" w:hAnsi="Arial" w:cs="Arial"/>
          <w:b/>
        </w:rPr>
        <w:t>ë</w:t>
      </w:r>
      <w:r w:rsidRPr="00912CC7">
        <w:rPr>
          <w:rFonts w:ascii="Arial" w:hAnsi="Arial" w:cs="Arial"/>
          <w:b/>
        </w:rPr>
        <w:t>rpara...” ose "t</w:t>
      </w:r>
      <w:r w:rsidR="00912CC7" w:rsidRPr="00912CC7">
        <w:rPr>
          <w:rFonts w:ascii="Arial" w:hAnsi="Arial" w:cs="Arial"/>
          <w:b/>
        </w:rPr>
        <w:t>ë</w:t>
      </w:r>
      <w:r w:rsidRPr="00912CC7">
        <w:rPr>
          <w:rFonts w:ascii="Arial" w:hAnsi="Arial" w:cs="Arial"/>
          <w:b/>
        </w:rPr>
        <w:t xml:space="preserve"> p</w:t>
      </w:r>
      <w:r w:rsidR="00912CC7" w:rsidRPr="00912CC7">
        <w:rPr>
          <w:rFonts w:ascii="Arial" w:hAnsi="Arial" w:cs="Arial"/>
          <w:b/>
        </w:rPr>
        <w:t>ë</w:t>
      </w:r>
      <w:r w:rsidRPr="00912CC7">
        <w:rPr>
          <w:rFonts w:ascii="Arial" w:hAnsi="Arial" w:cs="Arial"/>
          <w:b/>
        </w:rPr>
        <w:t>rdoret deri më...".</w:t>
      </w:r>
    </w:p>
    <w:p w:rsidR="00421571" w:rsidRPr="00912CC7" w:rsidRDefault="008E2D1A" w:rsidP="00A525B0">
      <w:pPr>
        <w:pStyle w:val="NormalWeb"/>
        <w:rPr>
          <w:rFonts w:ascii="Arial" w:hAnsi="Arial" w:cs="Arial"/>
        </w:rPr>
      </w:pPr>
      <w:r w:rsidRPr="00912CC7">
        <w:rPr>
          <w:rFonts w:ascii="Arial" w:hAnsi="Arial" w:cs="Arial"/>
        </w:rPr>
        <w:t>Bazuar n</w:t>
      </w:r>
      <w:r w:rsidR="00912CC7" w:rsidRPr="00912CC7">
        <w:rPr>
          <w:rFonts w:ascii="Arial" w:hAnsi="Arial" w:cs="Arial"/>
        </w:rPr>
        <w:t>ë</w:t>
      </w:r>
      <w:r w:rsidRPr="00912CC7">
        <w:rPr>
          <w:rFonts w:ascii="Arial" w:hAnsi="Arial" w:cs="Arial"/>
        </w:rPr>
        <w:t xml:space="preserve"> VKM 434 neni 8, pika 4, o</w:t>
      </w:r>
      <w:r w:rsidR="00421571" w:rsidRPr="00912CC7">
        <w:rPr>
          <w:rFonts w:ascii="Arial" w:hAnsi="Arial" w:cs="Arial"/>
        </w:rPr>
        <w:t xml:space="preserve">peratori i biznesit ushqimor, në veprimtarinë e biznesit nën kontrollin e tij nuk </w:t>
      </w:r>
      <w:r w:rsidRPr="00912CC7">
        <w:rPr>
          <w:rFonts w:ascii="Arial" w:hAnsi="Arial" w:cs="Arial"/>
        </w:rPr>
        <w:t>lejohet t</w:t>
      </w:r>
      <w:r w:rsidR="00912CC7" w:rsidRPr="00912CC7">
        <w:rPr>
          <w:rFonts w:ascii="Arial" w:hAnsi="Arial" w:cs="Arial"/>
        </w:rPr>
        <w:t>ë</w:t>
      </w:r>
      <w:r w:rsidRPr="00912CC7">
        <w:rPr>
          <w:rFonts w:ascii="Arial" w:hAnsi="Arial" w:cs="Arial"/>
        </w:rPr>
        <w:t xml:space="preserve"> </w:t>
      </w:r>
      <w:r w:rsidR="00421571" w:rsidRPr="00912CC7">
        <w:rPr>
          <w:rFonts w:ascii="Arial" w:hAnsi="Arial" w:cs="Arial"/>
        </w:rPr>
        <w:t>modifiko</w:t>
      </w:r>
      <w:r w:rsidRPr="00912CC7">
        <w:rPr>
          <w:rFonts w:ascii="Arial" w:hAnsi="Arial" w:cs="Arial"/>
        </w:rPr>
        <w:t>j</w:t>
      </w:r>
      <w:r w:rsidR="00912CC7" w:rsidRPr="00912CC7">
        <w:rPr>
          <w:rFonts w:ascii="Arial" w:hAnsi="Arial" w:cs="Arial"/>
        </w:rPr>
        <w:t>ë</w:t>
      </w:r>
      <w:r w:rsidR="00421571" w:rsidRPr="00912CC7">
        <w:rPr>
          <w:rFonts w:ascii="Arial" w:hAnsi="Arial" w:cs="Arial"/>
        </w:rPr>
        <w:t xml:space="preserve"> informacionin që shoqëron një produkt ushqimor nëse një modifikim i tillë do të çorientonte konsumatorin e fundit ose do të ulte nivelin e mbrojtjes së konsumatorit e të mundësive të tij për të </w:t>
      </w:r>
      <w:proofErr w:type="gramStart"/>
      <w:r w:rsidR="00421571" w:rsidRPr="00912CC7">
        <w:rPr>
          <w:rFonts w:ascii="Arial" w:hAnsi="Arial" w:cs="Arial"/>
        </w:rPr>
        <w:t xml:space="preserve">bërë </w:t>
      </w:r>
      <w:r w:rsidR="004C64CE">
        <w:rPr>
          <w:rFonts w:ascii="Arial" w:hAnsi="Arial" w:cs="Arial"/>
        </w:rPr>
        <w:t xml:space="preserve"> </w:t>
      </w:r>
      <w:r w:rsidR="00421571" w:rsidRPr="00912CC7">
        <w:rPr>
          <w:rFonts w:ascii="Arial" w:hAnsi="Arial" w:cs="Arial"/>
        </w:rPr>
        <w:t>zgjedhje</w:t>
      </w:r>
      <w:proofErr w:type="gramEnd"/>
      <w:r w:rsidR="00421571" w:rsidRPr="00912CC7">
        <w:rPr>
          <w:rFonts w:ascii="Arial" w:hAnsi="Arial" w:cs="Arial"/>
        </w:rPr>
        <w:t xml:space="preserve"> të duhura. Operatori i biznesit ushqimor është përgjegjës për çdo ndryshim që i bëhet in</w:t>
      </w:r>
      <w:r w:rsidR="006D78C3">
        <w:rPr>
          <w:rFonts w:ascii="Arial" w:hAnsi="Arial" w:cs="Arial"/>
        </w:rPr>
        <w:t>ƒ</w:t>
      </w:r>
      <w:r w:rsidR="00421571" w:rsidRPr="00912CC7">
        <w:rPr>
          <w:rFonts w:ascii="Arial" w:hAnsi="Arial" w:cs="Arial"/>
        </w:rPr>
        <w:t xml:space="preserve">formacionit ushqimor që shoqëron një produkt ushqimor. </w:t>
      </w:r>
    </w:p>
    <w:p w:rsidR="006D78C3" w:rsidRPr="009C4907" w:rsidRDefault="006D78C3" w:rsidP="00A525B0">
      <w:pPr>
        <w:pStyle w:val="NormalWeb"/>
        <w:rPr>
          <w:rFonts w:ascii="Arial" w:hAnsi="Arial" w:cs="Arial"/>
          <w:b/>
          <w:color w:val="2F5496" w:themeColor="accent1" w:themeShade="BF"/>
          <w:sz w:val="28"/>
          <w:szCs w:val="28"/>
        </w:rPr>
      </w:pPr>
    </w:p>
    <w:p w:rsidR="00302D62" w:rsidRPr="009C4907" w:rsidRDefault="00302D62" w:rsidP="00A525B0">
      <w:pPr>
        <w:pStyle w:val="NormalWeb"/>
        <w:rPr>
          <w:rFonts w:ascii="Arial" w:hAnsi="Arial" w:cs="Arial"/>
          <w:b/>
          <w:color w:val="2F5496" w:themeColor="accent1" w:themeShade="BF"/>
          <w:sz w:val="28"/>
          <w:szCs w:val="28"/>
        </w:rPr>
      </w:pPr>
      <w:r w:rsidRPr="009C4907">
        <w:rPr>
          <w:rFonts w:ascii="Arial" w:hAnsi="Arial" w:cs="Arial"/>
          <w:b/>
          <w:color w:val="2F5496" w:themeColor="accent1" w:themeShade="BF"/>
          <w:sz w:val="28"/>
          <w:szCs w:val="28"/>
        </w:rPr>
        <w:t>Aditiv</w:t>
      </w:r>
      <w:r w:rsidR="00912CC7" w:rsidRPr="009C4907">
        <w:rPr>
          <w:rFonts w:ascii="Arial" w:hAnsi="Arial" w:cs="Arial"/>
          <w:b/>
          <w:color w:val="2F5496" w:themeColor="accent1" w:themeShade="BF"/>
          <w:sz w:val="28"/>
          <w:szCs w:val="28"/>
        </w:rPr>
        <w:t>ë</w:t>
      </w:r>
      <w:r w:rsidRPr="009C4907">
        <w:rPr>
          <w:rFonts w:ascii="Arial" w:hAnsi="Arial" w:cs="Arial"/>
          <w:b/>
          <w:color w:val="2F5496" w:themeColor="accent1" w:themeShade="BF"/>
          <w:sz w:val="28"/>
          <w:szCs w:val="28"/>
        </w:rPr>
        <w:t>t</w:t>
      </w:r>
      <w:r w:rsidR="0017288F" w:rsidRPr="009C4907">
        <w:rPr>
          <w:rFonts w:ascii="Arial" w:hAnsi="Arial" w:cs="Arial"/>
          <w:b/>
          <w:color w:val="2F5496" w:themeColor="accent1" w:themeShade="BF"/>
          <w:sz w:val="28"/>
          <w:szCs w:val="28"/>
        </w:rPr>
        <w:t xml:space="preserve"> ushqimor</w:t>
      </w:r>
      <w:r w:rsidR="00912CC7" w:rsidRPr="009C4907">
        <w:rPr>
          <w:rFonts w:ascii="Arial" w:hAnsi="Arial" w:cs="Arial"/>
          <w:b/>
          <w:color w:val="2F5496" w:themeColor="accent1" w:themeShade="BF"/>
          <w:sz w:val="28"/>
          <w:szCs w:val="28"/>
        </w:rPr>
        <w:t>ë</w:t>
      </w:r>
    </w:p>
    <w:p w:rsidR="00302D62" w:rsidRPr="00912CC7" w:rsidRDefault="00302D62" w:rsidP="00A525B0">
      <w:pPr>
        <w:pStyle w:val="NormalWeb"/>
        <w:numPr>
          <w:ilvl w:val="0"/>
          <w:numId w:val="10"/>
        </w:numPr>
        <w:rPr>
          <w:rFonts w:ascii="Arial" w:hAnsi="Arial" w:cs="Arial"/>
          <w:b/>
        </w:rPr>
      </w:pPr>
      <w:r w:rsidRPr="00912CC7">
        <w:rPr>
          <w:rFonts w:ascii="Arial" w:hAnsi="Arial" w:cs="Arial"/>
          <w:b/>
        </w:rPr>
        <w:t>Çfar</w:t>
      </w:r>
      <w:r w:rsidR="00912CC7" w:rsidRPr="00912CC7">
        <w:rPr>
          <w:rFonts w:ascii="Arial" w:hAnsi="Arial" w:cs="Arial"/>
          <w:b/>
        </w:rPr>
        <w:t>ë</w:t>
      </w:r>
      <w:r w:rsidRPr="00912CC7">
        <w:rPr>
          <w:rFonts w:ascii="Arial" w:hAnsi="Arial" w:cs="Arial"/>
          <w:b/>
        </w:rPr>
        <w:t xml:space="preserve"> jan</w:t>
      </w:r>
      <w:r w:rsidR="00912CC7" w:rsidRPr="00912CC7">
        <w:rPr>
          <w:rFonts w:ascii="Arial" w:hAnsi="Arial" w:cs="Arial"/>
          <w:b/>
        </w:rPr>
        <w:t>ë</w:t>
      </w:r>
      <w:r w:rsidRPr="00912CC7">
        <w:rPr>
          <w:rFonts w:ascii="Arial" w:hAnsi="Arial" w:cs="Arial"/>
          <w:b/>
        </w:rPr>
        <w:t xml:space="preserve"> aditiv</w:t>
      </w:r>
      <w:r w:rsidR="00912CC7" w:rsidRPr="00912CC7">
        <w:rPr>
          <w:rFonts w:ascii="Arial" w:hAnsi="Arial" w:cs="Arial"/>
          <w:b/>
        </w:rPr>
        <w:t>ë</w:t>
      </w:r>
      <w:r w:rsidRPr="00912CC7">
        <w:rPr>
          <w:rFonts w:ascii="Arial" w:hAnsi="Arial" w:cs="Arial"/>
          <w:b/>
        </w:rPr>
        <w:t>t ushqimor</w:t>
      </w:r>
      <w:r w:rsidR="00912CC7" w:rsidRPr="00912CC7">
        <w:rPr>
          <w:rFonts w:ascii="Arial" w:hAnsi="Arial" w:cs="Arial"/>
          <w:b/>
        </w:rPr>
        <w:t>ë</w:t>
      </w:r>
      <w:r w:rsidRPr="00912CC7">
        <w:rPr>
          <w:rFonts w:ascii="Arial" w:hAnsi="Arial" w:cs="Arial"/>
          <w:b/>
        </w:rPr>
        <w:t>?</w:t>
      </w:r>
    </w:p>
    <w:p w:rsidR="00302D62" w:rsidRPr="00912CC7" w:rsidRDefault="00302D62" w:rsidP="00A525B0">
      <w:pPr>
        <w:pStyle w:val="NormalWeb"/>
        <w:rPr>
          <w:rFonts w:ascii="Arial" w:hAnsi="Arial" w:cs="Arial"/>
        </w:rPr>
      </w:pPr>
      <w:r w:rsidRPr="00912CC7">
        <w:rPr>
          <w:rFonts w:ascii="Arial" w:hAnsi="Arial" w:cs="Arial"/>
        </w:rPr>
        <w:t>Aditivët ushqimorë jan</w:t>
      </w:r>
      <w:r w:rsidR="00912CC7" w:rsidRPr="00912CC7">
        <w:rPr>
          <w:rFonts w:ascii="Arial" w:hAnsi="Arial" w:cs="Arial"/>
        </w:rPr>
        <w:t>ë</w:t>
      </w:r>
      <w:r w:rsidRPr="00912CC7">
        <w:rPr>
          <w:rFonts w:ascii="Arial" w:hAnsi="Arial" w:cs="Arial"/>
        </w:rPr>
        <w:t xml:space="preserve"> substanca t</w:t>
      </w:r>
      <w:r w:rsidR="00912CC7" w:rsidRPr="00912CC7">
        <w:rPr>
          <w:rFonts w:ascii="Arial" w:hAnsi="Arial" w:cs="Arial"/>
        </w:rPr>
        <w:t>ë</w:t>
      </w:r>
      <w:r w:rsidRPr="00912CC7">
        <w:rPr>
          <w:rFonts w:ascii="Arial" w:hAnsi="Arial" w:cs="Arial"/>
        </w:rPr>
        <w:t xml:space="preserve"> shtuara n</w:t>
      </w:r>
      <w:r w:rsidR="00912CC7" w:rsidRPr="00912CC7">
        <w:rPr>
          <w:rFonts w:ascii="Arial" w:hAnsi="Arial" w:cs="Arial"/>
        </w:rPr>
        <w:t>ë</w:t>
      </w:r>
      <w:r w:rsidRPr="00912CC7">
        <w:rPr>
          <w:rFonts w:ascii="Arial" w:hAnsi="Arial" w:cs="Arial"/>
        </w:rPr>
        <w:t xml:space="preserve"> ushqim me q</w:t>
      </w:r>
      <w:r w:rsidR="00912CC7" w:rsidRPr="00912CC7">
        <w:rPr>
          <w:rFonts w:ascii="Arial" w:hAnsi="Arial" w:cs="Arial"/>
        </w:rPr>
        <w:t>ë</w:t>
      </w:r>
      <w:r w:rsidRPr="00912CC7">
        <w:rPr>
          <w:rFonts w:ascii="Arial" w:hAnsi="Arial" w:cs="Arial"/>
        </w:rPr>
        <w:t>llim p</w:t>
      </w:r>
      <w:r w:rsidR="00912CC7" w:rsidRPr="00912CC7">
        <w:rPr>
          <w:rFonts w:ascii="Arial" w:hAnsi="Arial" w:cs="Arial"/>
        </w:rPr>
        <w:t>ë</w:t>
      </w:r>
      <w:r w:rsidRPr="00912CC7">
        <w:rPr>
          <w:rFonts w:ascii="Arial" w:hAnsi="Arial" w:cs="Arial"/>
        </w:rPr>
        <w:t>rmir</w:t>
      </w:r>
      <w:r w:rsidR="00912CC7" w:rsidRPr="00912CC7">
        <w:rPr>
          <w:rFonts w:ascii="Arial" w:hAnsi="Arial" w:cs="Arial"/>
        </w:rPr>
        <w:t>ë</w:t>
      </w:r>
      <w:r w:rsidRPr="00912CC7">
        <w:rPr>
          <w:rFonts w:ascii="Arial" w:hAnsi="Arial" w:cs="Arial"/>
        </w:rPr>
        <w:t>simin e disa funksioneve teknologjike, p</w:t>
      </w:r>
      <w:r w:rsidR="00912CC7" w:rsidRPr="00912CC7">
        <w:rPr>
          <w:rFonts w:ascii="Arial" w:hAnsi="Arial" w:cs="Arial"/>
        </w:rPr>
        <w:t>ë</w:t>
      </w:r>
      <w:r w:rsidRPr="00912CC7">
        <w:rPr>
          <w:rFonts w:ascii="Arial" w:hAnsi="Arial" w:cs="Arial"/>
        </w:rPr>
        <w:t>r shembull p</w:t>
      </w:r>
      <w:r w:rsidR="00912CC7" w:rsidRPr="00912CC7">
        <w:rPr>
          <w:rFonts w:ascii="Arial" w:hAnsi="Arial" w:cs="Arial"/>
        </w:rPr>
        <w:t>ë</w:t>
      </w:r>
      <w:r w:rsidRPr="00912CC7">
        <w:rPr>
          <w:rFonts w:ascii="Arial" w:hAnsi="Arial" w:cs="Arial"/>
        </w:rPr>
        <w:t>r t’i shtuar ngjyr</w:t>
      </w:r>
      <w:r w:rsidR="00912CC7" w:rsidRPr="00912CC7">
        <w:rPr>
          <w:rFonts w:ascii="Arial" w:hAnsi="Arial" w:cs="Arial"/>
        </w:rPr>
        <w:t>ë</w:t>
      </w:r>
      <w:r w:rsidRPr="00912CC7">
        <w:rPr>
          <w:rFonts w:ascii="Arial" w:hAnsi="Arial" w:cs="Arial"/>
        </w:rPr>
        <w:t xml:space="preserve">, </w:t>
      </w:r>
      <w:r w:rsidR="00912CC7" w:rsidRPr="00912CC7">
        <w:rPr>
          <w:rFonts w:ascii="Arial" w:hAnsi="Arial" w:cs="Arial"/>
        </w:rPr>
        <w:t>ë</w:t>
      </w:r>
      <w:r w:rsidRPr="00912CC7">
        <w:rPr>
          <w:rFonts w:ascii="Arial" w:hAnsi="Arial" w:cs="Arial"/>
        </w:rPr>
        <w:t>mb</w:t>
      </w:r>
      <w:r w:rsidR="00912CC7" w:rsidRPr="00912CC7">
        <w:rPr>
          <w:rFonts w:ascii="Arial" w:hAnsi="Arial" w:cs="Arial"/>
        </w:rPr>
        <w:t>ë</w:t>
      </w:r>
      <w:r w:rsidRPr="00912CC7">
        <w:rPr>
          <w:rFonts w:ascii="Arial" w:hAnsi="Arial" w:cs="Arial"/>
        </w:rPr>
        <w:t>lsi ose p</w:t>
      </w:r>
      <w:r w:rsidR="00912CC7" w:rsidRPr="00912CC7">
        <w:rPr>
          <w:rFonts w:ascii="Arial" w:hAnsi="Arial" w:cs="Arial"/>
        </w:rPr>
        <w:t>ë</w:t>
      </w:r>
      <w:r w:rsidRPr="00912CC7">
        <w:rPr>
          <w:rFonts w:ascii="Arial" w:hAnsi="Arial" w:cs="Arial"/>
        </w:rPr>
        <w:t>r ruajtje m</w:t>
      </w:r>
      <w:r w:rsidR="00912CC7" w:rsidRPr="00912CC7">
        <w:rPr>
          <w:rFonts w:ascii="Arial" w:hAnsi="Arial" w:cs="Arial"/>
        </w:rPr>
        <w:t>ë</w:t>
      </w:r>
      <w:r w:rsidRPr="00912CC7">
        <w:rPr>
          <w:rFonts w:ascii="Arial" w:hAnsi="Arial" w:cs="Arial"/>
        </w:rPr>
        <w:t xml:space="preserve"> afatgjat</w:t>
      </w:r>
      <w:r w:rsidR="00912CC7" w:rsidRPr="00912CC7">
        <w:rPr>
          <w:rFonts w:ascii="Arial" w:hAnsi="Arial" w:cs="Arial"/>
        </w:rPr>
        <w:t>ë</w:t>
      </w:r>
    </w:p>
    <w:p w:rsidR="00302D62" w:rsidRPr="00912CC7" w:rsidRDefault="00302D62" w:rsidP="00A525B0">
      <w:pPr>
        <w:pStyle w:val="NormalWeb"/>
        <w:rPr>
          <w:rFonts w:ascii="Arial" w:hAnsi="Arial" w:cs="Arial"/>
        </w:rPr>
      </w:pPr>
      <w:r w:rsidRPr="00912CC7">
        <w:rPr>
          <w:rFonts w:ascii="Arial" w:hAnsi="Arial" w:cs="Arial"/>
        </w:rPr>
        <w:t>Aditivët e ushqimit përcaktohen në legjislacion si "çdo substancë që nuk konsumohet normalisht si ushqim m</w:t>
      </w:r>
      <w:r w:rsidR="00912CC7" w:rsidRPr="00912CC7">
        <w:rPr>
          <w:rFonts w:ascii="Arial" w:hAnsi="Arial" w:cs="Arial"/>
        </w:rPr>
        <w:t>ë</w:t>
      </w:r>
      <w:r w:rsidRPr="00912CC7">
        <w:rPr>
          <w:rFonts w:ascii="Arial" w:hAnsi="Arial" w:cs="Arial"/>
        </w:rPr>
        <w:t xml:space="preserve"> vete dhe që nuk përdoret normalisht si një përbërës karakteristik i ushqimit, pavarësisht nëse ka apo jo vlera ushqyese. </w:t>
      </w:r>
    </w:p>
    <w:p w:rsidR="00912CC7" w:rsidRDefault="009C4907" w:rsidP="00A525B0">
      <w:pPr>
        <w:pStyle w:val="NormalWeb"/>
        <w:rPr>
          <w:rFonts w:ascii="Arial" w:hAnsi="Arial" w:cs="Arial"/>
        </w:rPr>
      </w:pPr>
      <w:hyperlink r:id="rId7" w:history="1">
        <w:r w:rsidRPr="004C64CE">
          <w:rPr>
            <w:rStyle w:val="Hyperlink"/>
            <w:rFonts w:ascii="Arial" w:hAnsi="Arial" w:cs="Arial"/>
          </w:rPr>
          <w:t>http://aku.gov.al/wp-content/uplo</w:t>
        </w:r>
        <w:r w:rsidRPr="004C64CE">
          <w:rPr>
            <w:rStyle w:val="Hyperlink"/>
            <w:rFonts w:ascii="Arial" w:hAnsi="Arial" w:cs="Arial"/>
          </w:rPr>
          <w:t>a</w:t>
        </w:r>
        <w:r w:rsidRPr="004C64CE">
          <w:rPr>
            <w:rStyle w:val="Hyperlink"/>
            <w:rFonts w:ascii="Arial" w:hAnsi="Arial" w:cs="Arial"/>
          </w:rPr>
          <w:t>ds/2016/06/Udhëzim-Nr.-18-datë-17.11.2010-Për-aditivët-ushqimorë.pdf</w:t>
        </w:r>
      </w:hyperlink>
    </w:p>
    <w:p w:rsidR="004C64CE" w:rsidRDefault="004C64CE" w:rsidP="00A525B0">
      <w:pPr>
        <w:pStyle w:val="NormalWeb"/>
        <w:rPr>
          <w:rFonts w:ascii="Arial" w:hAnsi="Arial" w:cs="Arial"/>
        </w:rPr>
      </w:pPr>
    </w:p>
    <w:p w:rsidR="004C64CE" w:rsidRDefault="004C64CE" w:rsidP="00A525B0">
      <w:pPr>
        <w:pStyle w:val="NormalWeb"/>
        <w:rPr>
          <w:rFonts w:ascii="Arial" w:hAnsi="Arial" w:cs="Arial"/>
        </w:rPr>
      </w:pPr>
    </w:p>
    <w:p w:rsidR="004C64CE" w:rsidRPr="00912CC7" w:rsidRDefault="004C64CE" w:rsidP="00A525B0">
      <w:pPr>
        <w:pStyle w:val="NormalWeb"/>
        <w:rPr>
          <w:rFonts w:ascii="Arial" w:hAnsi="Arial" w:cs="Arial"/>
        </w:rPr>
      </w:pPr>
    </w:p>
    <w:p w:rsidR="0017288F" w:rsidRPr="00912CC7" w:rsidRDefault="0017288F" w:rsidP="00302D62">
      <w:pPr>
        <w:pStyle w:val="NormalWeb"/>
        <w:rPr>
          <w:rFonts w:ascii="Arial" w:hAnsi="Arial" w:cs="Arial"/>
        </w:rPr>
      </w:pPr>
      <w:r w:rsidRPr="00912CC7">
        <w:rPr>
          <w:rFonts w:ascii="Arial" w:hAnsi="Arial" w:cs="Arial"/>
        </w:rPr>
        <w:t>Aditivët ushqimorë dhe enzimat ushqimore të ndryshme nga ato të specifikuara në pikën “b”, të nenit 20, që i përkasin një prej kategorive të renditura në këtë pjesë, duhet të emërtohen sipas emrit të kësaj kategorie, të ndjekura nga emri i tyre specifik, sipas rastit, nga numri E. Nëse një përbërës i përket më shumë se njërës prej këtyre kategorive, atëherë duhet të tregohet kategoria e përshtatshme për funksionin fillestar, në rastin e produktit ushqimor në fjalë:</w:t>
      </w:r>
    </w:p>
    <w:p w:rsidR="00302D62" w:rsidRPr="00912CC7" w:rsidRDefault="00302D62" w:rsidP="00A525B0">
      <w:pPr>
        <w:pStyle w:val="NormalWeb"/>
        <w:rPr>
          <w:rFonts w:ascii="Arial" w:hAnsi="Arial" w:cs="Arial"/>
        </w:rPr>
      </w:pPr>
      <w:r w:rsidRPr="00912CC7">
        <w:rPr>
          <w:rFonts w:ascii="Arial" w:hAnsi="Arial" w:cs="Arial"/>
        </w:rPr>
        <w:t>Acid; Rregullator aciditeti; Agjent fryrës; Agjent antishkumues; Antioksidant; Agjent rritës;</w:t>
      </w:r>
      <w:r w:rsidR="0017288F" w:rsidRPr="00912CC7">
        <w:rPr>
          <w:rFonts w:ascii="Arial" w:hAnsi="Arial" w:cs="Arial"/>
        </w:rPr>
        <w:t xml:space="preserve"> </w:t>
      </w:r>
      <w:r w:rsidRPr="00912CC7">
        <w:rPr>
          <w:rFonts w:ascii="Arial" w:hAnsi="Arial" w:cs="Arial"/>
        </w:rPr>
        <w:t>Ngjyra; Emulsifikues; Kripëra emulgatorë; Agjent i qëndrueshëm; Shtues të aromës;</w:t>
      </w:r>
      <w:r w:rsidR="004C64CE">
        <w:rPr>
          <w:rFonts w:ascii="Arial" w:hAnsi="Arial" w:cs="Arial"/>
        </w:rPr>
        <w:t xml:space="preserve"> </w:t>
      </w:r>
      <w:r w:rsidRPr="00912CC7">
        <w:rPr>
          <w:rFonts w:ascii="Arial" w:hAnsi="Arial" w:cs="Arial"/>
        </w:rPr>
        <w:t xml:space="preserve">Agjent të trajtimit të miellit; Agjent shkumues; Agjent xhelformues; Agjent glazues; Krijues lagështie; Niseshte e modifikuar; Konservues; Gaz shtytës; Agjent fryrës; Izolues; Stabilizues; Ëmbëlsues; Trashës. </w:t>
      </w:r>
    </w:p>
    <w:p w:rsidR="00302D62" w:rsidRPr="00912CC7" w:rsidRDefault="0017288F" w:rsidP="0017288F">
      <w:pPr>
        <w:pStyle w:val="NormalWeb"/>
        <w:numPr>
          <w:ilvl w:val="0"/>
          <w:numId w:val="10"/>
        </w:numPr>
        <w:rPr>
          <w:rFonts w:ascii="Arial" w:hAnsi="Arial" w:cs="Arial"/>
          <w:b/>
        </w:rPr>
      </w:pPr>
      <w:r w:rsidRPr="00912CC7">
        <w:rPr>
          <w:rFonts w:ascii="Arial" w:hAnsi="Arial" w:cs="Arial"/>
          <w:b/>
        </w:rPr>
        <w:t>Cilat jan</w:t>
      </w:r>
      <w:r w:rsidR="00912CC7" w:rsidRPr="00912CC7">
        <w:rPr>
          <w:rFonts w:ascii="Arial" w:hAnsi="Arial" w:cs="Arial"/>
          <w:b/>
        </w:rPr>
        <w:t>ë</w:t>
      </w:r>
      <w:r w:rsidRPr="00912CC7">
        <w:rPr>
          <w:rFonts w:ascii="Arial" w:hAnsi="Arial" w:cs="Arial"/>
          <w:b/>
        </w:rPr>
        <w:t xml:space="preserve"> ligjet rregullatore p</w:t>
      </w:r>
      <w:r w:rsidR="00912CC7" w:rsidRPr="00912CC7">
        <w:rPr>
          <w:rFonts w:ascii="Arial" w:hAnsi="Arial" w:cs="Arial"/>
          <w:b/>
        </w:rPr>
        <w:t>ë</w:t>
      </w:r>
      <w:r w:rsidRPr="00912CC7">
        <w:rPr>
          <w:rFonts w:ascii="Arial" w:hAnsi="Arial" w:cs="Arial"/>
          <w:b/>
        </w:rPr>
        <w:t>r aditiv</w:t>
      </w:r>
      <w:r w:rsidR="00912CC7" w:rsidRPr="00912CC7">
        <w:rPr>
          <w:rFonts w:ascii="Arial" w:hAnsi="Arial" w:cs="Arial"/>
          <w:b/>
        </w:rPr>
        <w:t>ë</w:t>
      </w:r>
      <w:r w:rsidRPr="00912CC7">
        <w:rPr>
          <w:rFonts w:ascii="Arial" w:hAnsi="Arial" w:cs="Arial"/>
          <w:b/>
        </w:rPr>
        <w:t>t ushqimor</w:t>
      </w:r>
      <w:r w:rsidR="00912CC7" w:rsidRPr="00912CC7">
        <w:rPr>
          <w:rFonts w:ascii="Arial" w:hAnsi="Arial" w:cs="Arial"/>
          <w:b/>
        </w:rPr>
        <w:t>ë</w:t>
      </w:r>
      <w:r w:rsidRPr="00912CC7">
        <w:rPr>
          <w:rFonts w:ascii="Arial" w:hAnsi="Arial" w:cs="Arial"/>
          <w:b/>
        </w:rPr>
        <w:t xml:space="preserve"> n</w:t>
      </w:r>
      <w:r w:rsidR="00912CC7" w:rsidRPr="00912CC7">
        <w:rPr>
          <w:rFonts w:ascii="Arial" w:hAnsi="Arial" w:cs="Arial"/>
          <w:b/>
        </w:rPr>
        <w:t>ë</w:t>
      </w:r>
      <w:r w:rsidRPr="00912CC7">
        <w:rPr>
          <w:rFonts w:ascii="Arial" w:hAnsi="Arial" w:cs="Arial"/>
          <w:b/>
        </w:rPr>
        <w:t xml:space="preserve"> Shqip</w:t>
      </w:r>
      <w:r w:rsidR="00912CC7" w:rsidRPr="00912CC7">
        <w:rPr>
          <w:rFonts w:ascii="Arial" w:hAnsi="Arial" w:cs="Arial"/>
          <w:b/>
        </w:rPr>
        <w:t>ë</w:t>
      </w:r>
      <w:r w:rsidRPr="00912CC7">
        <w:rPr>
          <w:rFonts w:ascii="Arial" w:hAnsi="Arial" w:cs="Arial"/>
          <w:b/>
        </w:rPr>
        <w:t>ri</w:t>
      </w:r>
      <w:r w:rsidR="00302D62" w:rsidRPr="00912CC7">
        <w:rPr>
          <w:rFonts w:ascii="Arial" w:hAnsi="Arial" w:cs="Arial"/>
          <w:b/>
        </w:rPr>
        <w:t>?</w:t>
      </w:r>
    </w:p>
    <w:p w:rsidR="00D7351B" w:rsidRPr="00CE3867" w:rsidRDefault="00BB36F7" w:rsidP="00CE3867">
      <w:pPr>
        <w:shd w:val="clear" w:color="auto" w:fill="FFFFFF"/>
        <w:tabs>
          <w:tab w:val="left" w:pos="180"/>
        </w:tabs>
        <w:rPr>
          <w:rFonts w:ascii="Arial" w:hAnsi="Arial" w:cs="Arial"/>
          <w:highlight w:val="yellow"/>
        </w:rPr>
      </w:pPr>
      <w:r w:rsidRPr="00CE3867">
        <w:rPr>
          <w:rFonts w:ascii="Arial" w:hAnsi="Arial" w:cs="Arial"/>
        </w:rPr>
        <w:t>Aditiv</w:t>
      </w:r>
      <w:r w:rsidR="00912CC7" w:rsidRPr="00CE3867">
        <w:rPr>
          <w:rFonts w:ascii="Arial" w:hAnsi="Arial" w:cs="Arial"/>
        </w:rPr>
        <w:t>ë</w:t>
      </w:r>
      <w:r w:rsidRPr="00CE3867">
        <w:rPr>
          <w:rFonts w:ascii="Arial" w:hAnsi="Arial" w:cs="Arial"/>
        </w:rPr>
        <w:t>t Ushqimor</w:t>
      </w:r>
      <w:r w:rsidR="00912CC7" w:rsidRPr="00CE3867">
        <w:rPr>
          <w:rFonts w:ascii="Arial" w:hAnsi="Arial" w:cs="Arial"/>
        </w:rPr>
        <w:t>ë</w:t>
      </w:r>
      <w:r w:rsidRPr="00CE3867">
        <w:rPr>
          <w:rFonts w:ascii="Arial" w:hAnsi="Arial" w:cs="Arial"/>
        </w:rPr>
        <w:t xml:space="preserve"> n</w:t>
      </w:r>
      <w:r w:rsidR="00912CC7" w:rsidRPr="00CE3867">
        <w:rPr>
          <w:rFonts w:ascii="Arial" w:hAnsi="Arial" w:cs="Arial"/>
        </w:rPr>
        <w:t>ë</w:t>
      </w:r>
      <w:r w:rsidRPr="00CE3867">
        <w:rPr>
          <w:rFonts w:ascii="Arial" w:hAnsi="Arial" w:cs="Arial"/>
        </w:rPr>
        <w:t xml:space="preserve"> Shqip</w:t>
      </w:r>
      <w:r w:rsidR="00912CC7" w:rsidRPr="00CE3867">
        <w:rPr>
          <w:rFonts w:ascii="Arial" w:hAnsi="Arial" w:cs="Arial"/>
        </w:rPr>
        <w:t>ë</w:t>
      </w:r>
      <w:r w:rsidRPr="00CE3867">
        <w:rPr>
          <w:rFonts w:ascii="Arial" w:hAnsi="Arial" w:cs="Arial"/>
        </w:rPr>
        <w:t>ri jan</w:t>
      </w:r>
      <w:r w:rsidR="00912CC7" w:rsidRPr="00CE3867">
        <w:rPr>
          <w:rFonts w:ascii="Arial" w:hAnsi="Arial" w:cs="Arial"/>
        </w:rPr>
        <w:t>ë</w:t>
      </w:r>
      <w:r w:rsidRPr="00CE3867">
        <w:rPr>
          <w:rFonts w:ascii="Arial" w:hAnsi="Arial" w:cs="Arial"/>
        </w:rPr>
        <w:t xml:space="preserve"> t</w:t>
      </w:r>
      <w:r w:rsidR="00912CC7" w:rsidRPr="00CE3867">
        <w:rPr>
          <w:rFonts w:ascii="Arial" w:hAnsi="Arial" w:cs="Arial"/>
        </w:rPr>
        <w:t>ë</w:t>
      </w:r>
      <w:r w:rsidRPr="00CE3867">
        <w:rPr>
          <w:rFonts w:ascii="Arial" w:hAnsi="Arial" w:cs="Arial"/>
        </w:rPr>
        <w:t xml:space="preserve"> rregulluara p</w:t>
      </w:r>
      <w:r w:rsidR="00912CC7" w:rsidRPr="00CE3867">
        <w:rPr>
          <w:rFonts w:ascii="Arial" w:hAnsi="Arial" w:cs="Arial"/>
        </w:rPr>
        <w:t>ë</w:t>
      </w:r>
      <w:r w:rsidRPr="00CE3867">
        <w:rPr>
          <w:rFonts w:ascii="Arial" w:hAnsi="Arial" w:cs="Arial"/>
        </w:rPr>
        <w:t xml:space="preserve">rmes </w:t>
      </w:r>
      <w:r w:rsidR="00302D62" w:rsidRPr="00CE3867">
        <w:rPr>
          <w:rFonts w:ascii="Arial" w:hAnsi="Arial" w:cs="Arial"/>
        </w:rPr>
        <w:t>Udhëzimi</w:t>
      </w:r>
      <w:r w:rsidRPr="00CE3867">
        <w:rPr>
          <w:rFonts w:ascii="Arial" w:hAnsi="Arial" w:cs="Arial"/>
        </w:rPr>
        <w:t>t</w:t>
      </w:r>
      <w:r w:rsidR="00302D62" w:rsidRPr="00CE3867">
        <w:rPr>
          <w:rFonts w:ascii="Arial" w:hAnsi="Arial" w:cs="Arial"/>
        </w:rPr>
        <w:t xml:space="preserve"> nr. 18, datë 17.11.2010, “Për aditivët ushqimorë të përdorur në produktet ushqimore”. </w:t>
      </w:r>
      <w:r w:rsidR="00CE3867" w:rsidRPr="00CE3867">
        <w:rPr>
          <w:rFonts w:ascii="Arial" w:hAnsi="Arial" w:cs="Arial"/>
        </w:rPr>
        <w:t xml:space="preserve">Gjithashtu edhe përmes </w:t>
      </w:r>
      <w:r w:rsidR="00103585" w:rsidRPr="00CE3867">
        <w:rPr>
          <w:bCs/>
        </w:rPr>
        <w:t>UDHËZIM Nr.16, datë 29.8.2011 PËR ADITIVËT USHQIMORË TË TJERË NGA NGJYRUESIT DHE ËMBËLSUESIT.</w:t>
      </w:r>
    </w:p>
    <w:p w:rsidR="009C4907" w:rsidRDefault="00BB36F7" w:rsidP="004C64CE">
      <w:pPr>
        <w:pStyle w:val="NormalWeb"/>
        <w:numPr>
          <w:ilvl w:val="0"/>
          <w:numId w:val="10"/>
        </w:numPr>
        <w:rPr>
          <w:rFonts w:ascii="Arial" w:hAnsi="Arial" w:cs="Arial"/>
        </w:rPr>
      </w:pPr>
      <w:r w:rsidRPr="00912CC7">
        <w:rPr>
          <w:rFonts w:ascii="Arial" w:hAnsi="Arial" w:cs="Arial"/>
          <w:b/>
        </w:rPr>
        <w:t>A lejohen aditivët e ushqimit në të gjitha ushqimet?</w:t>
      </w:r>
    </w:p>
    <w:p w:rsidR="006D78C3" w:rsidRDefault="00BB36F7" w:rsidP="00A525B0">
      <w:pPr>
        <w:pStyle w:val="NormalWeb"/>
        <w:rPr>
          <w:rFonts w:ascii="Arial" w:hAnsi="Arial" w:cs="Arial"/>
        </w:rPr>
      </w:pPr>
      <w:r w:rsidRPr="00912CC7">
        <w:rPr>
          <w:rFonts w:ascii="Arial" w:hAnsi="Arial" w:cs="Arial"/>
        </w:rPr>
        <w:t xml:space="preserve">Pavarësisht nëse aditivët vijnë nga një burim natyror ose janë bërë nga njeriu, çështja e sigurisë është thelbësore në vendimin nëse një shtesë duhet të lejohet ose jo në ushqim. Të gjithë aditivët duhet të autorizohen në nivel evropian para se të mund të përdoren në ushqim, një proces i cili përfshin një vlerësim të rreziqeve të tyre të mundshme për shëndetin nga EFSA (Autoriteti Evropian i Sigurisë së Ushqimit) </w:t>
      </w:r>
    </w:p>
    <w:p w:rsidR="00BB36F7" w:rsidRPr="00912CC7" w:rsidRDefault="00BB36F7" w:rsidP="00A525B0">
      <w:pPr>
        <w:pStyle w:val="NormalWeb"/>
        <w:rPr>
          <w:rFonts w:ascii="Arial" w:hAnsi="Arial" w:cs="Arial"/>
        </w:rPr>
      </w:pPr>
      <w:r w:rsidRPr="00912CC7">
        <w:rPr>
          <w:rFonts w:ascii="Arial" w:hAnsi="Arial" w:cs="Arial"/>
        </w:rPr>
        <w:t xml:space="preserve">Vlerësimi i një aditivi ushqimor përfshin ekzaminimin e strukturës kimike dhe karakteristikat e aditivit, duke përfshirë specifikimet e tij, papastërtitë dhe produktet e mundshme të prishjes në përdorimin e tij të synuar. Të dhënat toksikologjike shqyrtohen për të identifikuar dhe karakterizuar rreziqet e mundshme shëndetësore. </w:t>
      </w:r>
    </w:p>
    <w:p w:rsidR="00302D62" w:rsidRPr="00912CC7" w:rsidRDefault="0017288F" w:rsidP="0017288F">
      <w:pPr>
        <w:pStyle w:val="NormalWeb"/>
        <w:numPr>
          <w:ilvl w:val="0"/>
          <w:numId w:val="10"/>
        </w:numPr>
        <w:rPr>
          <w:rFonts w:ascii="Arial" w:hAnsi="Arial" w:cs="Arial"/>
          <w:b/>
        </w:rPr>
      </w:pPr>
      <w:r w:rsidRPr="00912CC7">
        <w:rPr>
          <w:rFonts w:ascii="Arial" w:hAnsi="Arial" w:cs="Arial"/>
          <w:b/>
        </w:rPr>
        <w:t>Çfar</w:t>
      </w:r>
      <w:r w:rsidR="00912CC7" w:rsidRPr="00912CC7">
        <w:rPr>
          <w:rFonts w:ascii="Arial" w:hAnsi="Arial" w:cs="Arial"/>
          <w:b/>
        </w:rPr>
        <w:t>ë</w:t>
      </w:r>
      <w:r w:rsidRPr="00912CC7">
        <w:rPr>
          <w:rFonts w:ascii="Arial" w:hAnsi="Arial" w:cs="Arial"/>
          <w:b/>
        </w:rPr>
        <w:t xml:space="preserve"> do t</w:t>
      </w:r>
      <w:r w:rsidR="00912CC7" w:rsidRPr="00912CC7">
        <w:rPr>
          <w:rFonts w:ascii="Arial" w:hAnsi="Arial" w:cs="Arial"/>
          <w:b/>
        </w:rPr>
        <w:t>ë</w:t>
      </w:r>
      <w:r w:rsidRPr="00912CC7">
        <w:rPr>
          <w:rFonts w:ascii="Arial" w:hAnsi="Arial" w:cs="Arial"/>
          <w:b/>
        </w:rPr>
        <w:t xml:space="preserve"> thot</w:t>
      </w:r>
      <w:r w:rsidR="00912CC7" w:rsidRPr="00912CC7">
        <w:rPr>
          <w:rFonts w:ascii="Arial" w:hAnsi="Arial" w:cs="Arial"/>
          <w:b/>
        </w:rPr>
        <w:t>ë</w:t>
      </w:r>
      <w:r w:rsidRPr="00912CC7">
        <w:rPr>
          <w:rFonts w:ascii="Arial" w:hAnsi="Arial" w:cs="Arial"/>
          <w:b/>
        </w:rPr>
        <w:t xml:space="preserve"> numri E?</w:t>
      </w:r>
    </w:p>
    <w:p w:rsidR="004C64CE" w:rsidRDefault="0017288F" w:rsidP="00A525B0">
      <w:pPr>
        <w:pStyle w:val="NormalWeb"/>
        <w:rPr>
          <w:rFonts w:ascii="Arial" w:hAnsi="Arial" w:cs="Arial"/>
        </w:rPr>
      </w:pPr>
      <w:r w:rsidRPr="00912CC7">
        <w:rPr>
          <w:rFonts w:ascii="Arial" w:hAnsi="Arial" w:cs="Arial"/>
        </w:rPr>
        <w:t>T</w:t>
      </w:r>
      <w:r w:rsidR="00302D62" w:rsidRPr="00912CC7">
        <w:rPr>
          <w:rFonts w:ascii="Arial" w:hAnsi="Arial" w:cs="Arial"/>
        </w:rPr>
        <w:t xml:space="preserve">ë gjitha aditivët e ushqimit identifikohen me një numër E. Aditivët e ushqimit përfshihen gjithmonë në listat e përbërësve të ushqimeve në të cilat ato përdoren. Etiketat e produkteve duhet të identifikojnë si funksionin e aditivit në ushqimin e gatshëm (p.sh. ngjyrën, ruajtësin) ashtu edhe substancën specifike të përdorur ose duke iu referuar numrit të duhur E ose emrit të tij (p.sh. E 415 ose çamçakëzi Xanthan). Aditivët më të zakonshëm që shfaqen në etiketat e ushqimit janë </w:t>
      </w:r>
    </w:p>
    <w:p w:rsidR="004C64CE" w:rsidRDefault="004C64CE" w:rsidP="00A525B0">
      <w:pPr>
        <w:pStyle w:val="NormalWeb"/>
        <w:rPr>
          <w:rFonts w:ascii="Arial" w:hAnsi="Arial" w:cs="Arial"/>
        </w:rPr>
      </w:pPr>
    </w:p>
    <w:p w:rsidR="004C64CE" w:rsidRDefault="004C64CE" w:rsidP="00A525B0">
      <w:pPr>
        <w:pStyle w:val="NormalWeb"/>
        <w:rPr>
          <w:rFonts w:ascii="Arial" w:hAnsi="Arial" w:cs="Arial"/>
        </w:rPr>
      </w:pPr>
    </w:p>
    <w:p w:rsidR="00302D62" w:rsidRPr="00912CC7" w:rsidRDefault="00302D62" w:rsidP="00A525B0">
      <w:pPr>
        <w:pStyle w:val="NormalWeb"/>
        <w:rPr>
          <w:rFonts w:ascii="Arial" w:hAnsi="Arial" w:cs="Arial"/>
        </w:rPr>
      </w:pPr>
      <w:r w:rsidRPr="00912CC7">
        <w:rPr>
          <w:rFonts w:ascii="Arial" w:hAnsi="Arial" w:cs="Arial"/>
        </w:rPr>
        <w:lastRenderedPageBreak/>
        <w:t>antioksidantët (për të parandaluar përkeqësimin e shkaktuar nga oksidimi), ngjyrat, emulgatorët, stabilizuesit, agjentët xhelatinoze dhe trashësit, konservantët dhe ëmbëlsuesit.</w:t>
      </w:r>
    </w:p>
    <w:p w:rsidR="0017288F" w:rsidRPr="006D78C3" w:rsidRDefault="0017288F" w:rsidP="00912CC7">
      <w:pPr>
        <w:pStyle w:val="HTMLPreformatted"/>
        <w:numPr>
          <w:ilvl w:val="0"/>
          <w:numId w:val="10"/>
        </w:numPr>
        <w:spacing w:line="540" w:lineRule="atLeast"/>
        <w:rPr>
          <w:rFonts w:ascii="Arial" w:hAnsi="Arial" w:cs="Arial"/>
          <w:b/>
          <w:color w:val="202124"/>
          <w:sz w:val="24"/>
          <w:szCs w:val="24"/>
          <w:lang w:val="sq-AL"/>
        </w:rPr>
      </w:pPr>
      <w:r w:rsidRPr="00912CC7">
        <w:rPr>
          <w:rStyle w:val="y2iqfc"/>
          <w:rFonts w:ascii="Arial" w:hAnsi="Arial" w:cs="Arial"/>
          <w:b/>
          <w:color w:val="202124"/>
          <w:sz w:val="24"/>
          <w:szCs w:val="24"/>
          <w:lang w:val="sq-AL"/>
        </w:rPr>
        <w:t>Ku mund të gjendet një listë të aditivëve/numrave E?</w:t>
      </w:r>
    </w:p>
    <w:p w:rsidR="0017288F" w:rsidRPr="006A236A" w:rsidRDefault="0017288F" w:rsidP="006A236A">
      <w:pPr>
        <w:pStyle w:val="NormalWeb"/>
        <w:rPr>
          <w:rFonts w:ascii="Arial" w:hAnsi="Arial" w:cs="Arial"/>
        </w:rPr>
      </w:pPr>
      <w:r w:rsidRPr="00912CC7">
        <w:rPr>
          <w:rFonts w:ascii="Arial" w:hAnsi="Arial" w:cs="Arial"/>
        </w:rPr>
        <w:t>Lista e aditivëve gjendet në faqen e internetit të AKU. Ato janë të listuara në mënyrë</w:t>
      </w:r>
      <w:r w:rsidR="00912CC7">
        <w:rPr>
          <w:rFonts w:ascii="Arial" w:hAnsi="Arial" w:cs="Arial"/>
        </w:rPr>
        <w:t xml:space="preserve"> </w:t>
      </w:r>
      <w:r w:rsidRPr="00912CC7">
        <w:rPr>
          <w:rFonts w:ascii="Arial" w:hAnsi="Arial" w:cs="Arial"/>
        </w:rPr>
        <w:t>alfabetike dhe numerike.</w:t>
      </w:r>
    </w:p>
    <w:p w:rsidR="00302D62" w:rsidRPr="006D78C3" w:rsidRDefault="00645FCA" w:rsidP="006D78C3">
      <w:pPr>
        <w:pStyle w:val="HTMLPreformatted"/>
        <w:spacing w:line="540" w:lineRule="atLeast"/>
        <w:rPr>
          <w:rFonts w:ascii="Arial" w:hAnsi="Arial" w:cs="Arial"/>
          <w:color w:val="202124"/>
          <w:sz w:val="24"/>
          <w:szCs w:val="24"/>
        </w:rPr>
      </w:pPr>
      <w:hyperlink r:id="rId8" w:history="1">
        <w:r w:rsidR="00912CC7" w:rsidRPr="00446CC5">
          <w:rPr>
            <w:rStyle w:val="Hyperlink"/>
            <w:rFonts w:ascii="Arial" w:hAnsi="Arial" w:cs="Arial"/>
            <w:sz w:val="24"/>
            <w:szCs w:val="24"/>
          </w:rPr>
          <w:t>http://aku.gov.al/wp-content/uploads/2016/06/Udhëzim-Nr.-18-datë-17.11.2010-Për-aditivët-ushqimorë.pdf</w:t>
        </w:r>
      </w:hyperlink>
    </w:p>
    <w:p w:rsidR="009C4907" w:rsidRDefault="009C4907" w:rsidP="004C64CE">
      <w:pPr>
        <w:pStyle w:val="NormalWeb"/>
        <w:rPr>
          <w:rFonts w:ascii="Arial" w:hAnsi="Arial" w:cs="Arial"/>
          <w:b/>
        </w:rPr>
      </w:pPr>
    </w:p>
    <w:p w:rsidR="00302D62" w:rsidRPr="00912CC7" w:rsidRDefault="0017288F" w:rsidP="0017288F">
      <w:pPr>
        <w:pStyle w:val="NormalWeb"/>
        <w:numPr>
          <w:ilvl w:val="0"/>
          <w:numId w:val="10"/>
        </w:numPr>
        <w:rPr>
          <w:rFonts w:ascii="Arial" w:hAnsi="Arial" w:cs="Arial"/>
          <w:b/>
        </w:rPr>
      </w:pPr>
      <w:r w:rsidRPr="00912CC7">
        <w:rPr>
          <w:rFonts w:ascii="Arial" w:hAnsi="Arial" w:cs="Arial"/>
          <w:b/>
        </w:rPr>
        <w:t>Cil</w:t>
      </w:r>
      <w:r w:rsidR="00912CC7" w:rsidRPr="00912CC7">
        <w:rPr>
          <w:rFonts w:ascii="Arial" w:hAnsi="Arial" w:cs="Arial"/>
          <w:b/>
        </w:rPr>
        <w:t>ë</w:t>
      </w:r>
      <w:r w:rsidRPr="00912CC7">
        <w:rPr>
          <w:rFonts w:ascii="Arial" w:hAnsi="Arial" w:cs="Arial"/>
          <w:b/>
        </w:rPr>
        <w:t>t jan</w:t>
      </w:r>
      <w:r w:rsidR="00912CC7" w:rsidRPr="00912CC7">
        <w:rPr>
          <w:rFonts w:ascii="Arial" w:hAnsi="Arial" w:cs="Arial"/>
          <w:b/>
        </w:rPr>
        <w:t>ë</w:t>
      </w:r>
      <w:r w:rsidRPr="00912CC7">
        <w:rPr>
          <w:rFonts w:ascii="Arial" w:hAnsi="Arial" w:cs="Arial"/>
          <w:b/>
        </w:rPr>
        <w:t xml:space="preserve"> klasifikimet funksionale t</w:t>
      </w:r>
      <w:r w:rsidR="00912CC7" w:rsidRPr="00912CC7">
        <w:rPr>
          <w:rFonts w:ascii="Arial" w:hAnsi="Arial" w:cs="Arial"/>
          <w:b/>
        </w:rPr>
        <w:t>ë</w:t>
      </w:r>
      <w:r w:rsidRPr="00912CC7">
        <w:rPr>
          <w:rFonts w:ascii="Arial" w:hAnsi="Arial" w:cs="Arial"/>
          <w:b/>
        </w:rPr>
        <w:t xml:space="preserve"> aditiv</w:t>
      </w:r>
      <w:r w:rsidR="00912CC7" w:rsidRPr="00912CC7">
        <w:rPr>
          <w:rFonts w:ascii="Arial" w:hAnsi="Arial" w:cs="Arial"/>
          <w:b/>
        </w:rPr>
        <w:t>ë</w:t>
      </w:r>
      <w:r w:rsidRPr="00912CC7">
        <w:rPr>
          <w:rFonts w:ascii="Arial" w:hAnsi="Arial" w:cs="Arial"/>
          <w:b/>
        </w:rPr>
        <w:t>ve ushqimor</w:t>
      </w:r>
      <w:r w:rsidR="00912CC7" w:rsidRPr="00912CC7">
        <w:rPr>
          <w:rFonts w:ascii="Arial" w:hAnsi="Arial" w:cs="Arial"/>
          <w:b/>
        </w:rPr>
        <w:t>ë</w:t>
      </w:r>
      <w:r w:rsidRPr="00912CC7">
        <w:rPr>
          <w:rFonts w:ascii="Arial" w:hAnsi="Arial" w:cs="Arial"/>
          <w:b/>
        </w:rPr>
        <w:t>?</w:t>
      </w:r>
    </w:p>
    <w:p w:rsidR="00302D62" w:rsidRPr="00912CC7" w:rsidRDefault="0017288F" w:rsidP="00302D62">
      <w:pPr>
        <w:pStyle w:val="NormalWeb"/>
        <w:rPr>
          <w:rFonts w:ascii="Arial" w:hAnsi="Arial" w:cs="Arial"/>
        </w:rPr>
      </w:pPr>
      <w:r w:rsidRPr="00912CC7">
        <w:rPr>
          <w:rFonts w:ascii="Arial" w:hAnsi="Arial" w:cs="Arial"/>
        </w:rPr>
        <w:t>A</w:t>
      </w:r>
      <w:r w:rsidR="00302D62" w:rsidRPr="00912CC7">
        <w:rPr>
          <w:rFonts w:ascii="Arial" w:hAnsi="Arial" w:cs="Arial"/>
        </w:rPr>
        <w:t xml:space="preserve">ditivët ushqimorë dhe enzimat ushqimore të ndryshme nga ato të specifikuara në pikën “b”, të nenit 20, që i përkasin një prej kategorive të renditura në këtë pjesë, duhet të emërtohen sipas emrit të kësaj kategorie, të ndjekura nga emri i tyre specifik, sipas rastit, nga numri E. Nëse një përbërës i përket më shumë se njërës prej këtyre kategorive, atëherë duhet të tregohet kategoria e përshtatshme për funksionin fillestar, në rastin e produktit ushqimor në fjalë: </w:t>
      </w:r>
    </w:p>
    <w:p w:rsidR="006A236A" w:rsidRPr="006A236A" w:rsidRDefault="006A236A" w:rsidP="006A236A">
      <w:pPr>
        <w:pStyle w:val="NormalWeb"/>
        <w:spacing w:after="0" w:afterAutospacing="0"/>
        <w:rPr>
          <w:rFonts w:ascii="Arial" w:hAnsi="Arial" w:cs="Arial"/>
        </w:rPr>
      </w:pPr>
      <w:r w:rsidRPr="006A236A">
        <w:rPr>
          <w:rFonts w:ascii="Arial" w:hAnsi="Arial" w:cs="Arial"/>
        </w:rPr>
        <w:t>Acid;</w:t>
      </w:r>
    </w:p>
    <w:p w:rsidR="006A236A" w:rsidRPr="006A236A" w:rsidRDefault="006A236A" w:rsidP="006A236A">
      <w:pPr>
        <w:pStyle w:val="NormalWeb"/>
        <w:rPr>
          <w:rFonts w:ascii="Arial" w:hAnsi="Arial" w:cs="Arial"/>
        </w:rPr>
      </w:pPr>
      <w:r w:rsidRPr="006A236A">
        <w:rPr>
          <w:rFonts w:ascii="Arial" w:hAnsi="Arial" w:cs="Arial"/>
        </w:rPr>
        <w:t xml:space="preserve">Rregullator aciditeti; </w:t>
      </w:r>
    </w:p>
    <w:p w:rsidR="006A236A" w:rsidRPr="006A236A" w:rsidRDefault="006A236A" w:rsidP="006A236A">
      <w:pPr>
        <w:pStyle w:val="NormalWeb"/>
        <w:rPr>
          <w:rFonts w:ascii="Arial" w:hAnsi="Arial" w:cs="Arial"/>
        </w:rPr>
      </w:pPr>
      <w:r w:rsidRPr="006A236A">
        <w:rPr>
          <w:rFonts w:ascii="Arial" w:hAnsi="Arial" w:cs="Arial"/>
        </w:rPr>
        <w:t>Agjent fryrës;</w:t>
      </w:r>
    </w:p>
    <w:p w:rsidR="006A236A" w:rsidRPr="006A236A" w:rsidRDefault="006A236A" w:rsidP="006A236A">
      <w:pPr>
        <w:pStyle w:val="NormalWeb"/>
        <w:rPr>
          <w:rFonts w:ascii="Arial" w:hAnsi="Arial" w:cs="Arial"/>
        </w:rPr>
      </w:pPr>
      <w:r w:rsidRPr="006A236A">
        <w:rPr>
          <w:rFonts w:ascii="Arial" w:hAnsi="Arial" w:cs="Arial"/>
        </w:rPr>
        <w:t xml:space="preserve">Agjent antishkumues; </w:t>
      </w:r>
    </w:p>
    <w:p w:rsidR="006A236A" w:rsidRPr="006A236A" w:rsidRDefault="006A236A" w:rsidP="006A236A">
      <w:pPr>
        <w:pStyle w:val="NormalWeb"/>
        <w:rPr>
          <w:rFonts w:ascii="Arial" w:hAnsi="Arial" w:cs="Arial"/>
        </w:rPr>
      </w:pPr>
      <w:r w:rsidRPr="006A236A">
        <w:rPr>
          <w:rFonts w:ascii="Arial" w:hAnsi="Arial" w:cs="Arial"/>
        </w:rPr>
        <w:t>Antioksidant;</w:t>
      </w:r>
    </w:p>
    <w:p w:rsidR="006A236A" w:rsidRPr="006A236A" w:rsidRDefault="006A236A" w:rsidP="006A236A">
      <w:pPr>
        <w:pStyle w:val="NormalWeb"/>
        <w:spacing w:after="0" w:afterAutospacing="0"/>
        <w:rPr>
          <w:rFonts w:ascii="Arial" w:hAnsi="Arial" w:cs="Arial"/>
        </w:rPr>
      </w:pPr>
      <w:r w:rsidRPr="006A236A">
        <w:rPr>
          <w:rFonts w:ascii="Arial" w:hAnsi="Arial" w:cs="Arial"/>
        </w:rPr>
        <w:t>Agjent rritës;</w:t>
      </w:r>
    </w:p>
    <w:p w:rsidR="006A236A" w:rsidRPr="006A236A" w:rsidRDefault="006A236A" w:rsidP="006A236A">
      <w:pPr>
        <w:pStyle w:val="NormalWeb"/>
        <w:spacing w:after="0" w:afterAutospacing="0"/>
        <w:rPr>
          <w:rFonts w:ascii="Arial" w:hAnsi="Arial" w:cs="Arial"/>
        </w:rPr>
      </w:pPr>
      <w:r w:rsidRPr="006A236A">
        <w:rPr>
          <w:rFonts w:ascii="Arial" w:hAnsi="Arial" w:cs="Arial"/>
        </w:rPr>
        <w:t>Ngjyra;</w:t>
      </w:r>
    </w:p>
    <w:p w:rsidR="006A236A" w:rsidRPr="006A236A" w:rsidRDefault="006A236A" w:rsidP="006A236A">
      <w:pPr>
        <w:pStyle w:val="NormalWeb"/>
        <w:spacing w:after="0" w:afterAutospacing="0"/>
        <w:rPr>
          <w:rFonts w:ascii="Arial" w:hAnsi="Arial" w:cs="Arial"/>
        </w:rPr>
      </w:pPr>
      <w:r w:rsidRPr="006A236A">
        <w:rPr>
          <w:rFonts w:ascii="Arial" w:hAnsi="Arial" w:cs="Arial"/>
        </w:rPr>
        <w:t>Emulsifikues;</w:t>
      </w:r>
    </w:p>
    <w:p w:rsidR="006A236A" w:rsidRPr="006A236A" w:rsidRDefault="006A236A" w:rsidP="006A236A">
      <w:pPr>
        <w:pStyle w:val="NormalWeb"/>
        <w:spacing w:after="0" w:afterAutospacing="0"/>
        <w:rPr>
          <w:rFonts w:ascii="Arial" w:hAnsi="Arial" w:cs="Arial"/>
        </w:rPr>
      </w:pPr>
      <w:r w:rsidRPr="006A236A">
        <w:rPr>
          <w:rFonts w:ascii="Arial" w:hAnsi="Arial" w:cs="Arial"/>
        </w:rPr>
        <w:t xml:space="preserve">Kripëra emulgatorë; </w:t>
      </w:r>
    </w:p>
    <w:p w:rsidR="004C64CE" w:rsidRPr="006A236A" w:rsidRDefault="006A236A" w:rsidP="006A236A">
      <w:pPr>
        <w:pStyle w:val="NormalWeb"/>
        <w:spacing w:after="0" w:afterAutospacing="0"/>
        <w:rPr>
          <w:rFonts w:ascii="Arial" w:hAnsi="Arial" w:cs="Arial"/>
        </w:rPr>
      </w:pPr>
      <w:r w:rsidRPr="006A236A">
        <w:rPr>
          <w:rFonts w:ascii="Arial" w:hAnsi="Arial" w:cs="Arial"/>
        </w:rPr>
        <w:t xml:space="preserve">Agjent i qëndrueshëm; </w:t>
      </w:r>
    </w:p>
    <w:p w:rsidR="006A236A" w:rsidRPr="006A236A" w:rsidRDefault="006A236A" w:rsidP="006A236A">
      <w:pPr>
        <w:pStyle w:val="NormalWeb"/>
        <w:spacing w:after="0" w:afterAutospacing="0"/>
        <w:rPr>
          <w:rFonts w:ascii="Arial" w:hAnsi="Arial" w:cs="Arial"/>
        </w:rPr>
      </w:pPr>
      <w:r w:rsidRPr="006A236A">
        <w:rPr>
          <w:rFonts w:ascii="Arial" w:hAnsi="Arial" w:cs="Arial"/>
        </w:rPr>
        <w:t>Shtues të aromës;</w:t>
      </w:r>
    </w:p>
    <w:p w:rsidR="006A236A" w:rsidRPr="006A236A" w:rsidRDefault="006A236A" w:rsidP="006A236A">
      <w:pPr>
        <w:pStyle w:val="NormalWeb"/>
        <w:spacing w:after="0" w:afterAutospacing="0"/>
        <w:rPr>
          <w:rFonts w:ascii="Arial" w:hAnsi="Arial" w:cs="Arial"/>
        </w:rPr>
      </w:pPr>
      <w:r w:rsidRPr="006A236A">
        <w:rPr>
          <w:rFonts w:ascii="Arial" w:hAnsi="Arial" w:cs="Arial"/>
        </w:rPr>
        <w:t xml:space="preserve">Agjent të trajtimit të miellit; </w:t>
      </w:r>
    </w:p>
    <w:p w:rsidR="006A236A" w:rsidRPr="006A236A" w:rsidRDefault="006A236A" w:rsidP="006A236A">
      <w:pPr>
        <w:pStyle w:val="NormalWeb"/>
        <w:spacing w:after="0" w:afterAutospacing="0"/>
        <w:rPr>
          <w:rFonts w:ascii="Arial" w:hAnsi="Arial" w:cs="Arial"/>
        </w:rPr>
      </w:pPr>
      <w:r w:rsidRPr="006A236A">
        <w:rPr>
          <w:rFonts w:ascii="Arial" w:hAnsi="Arial" w:cs="Arial"/>
        </w:rPr>
        <w:lastRenderedPageBreak/>
        <w:t xml:space="preserve">Agjent shkumues; </w:t>
      </w:r>
    </w:p>
    <w:p w:rsidR="006A236A" w:rsidRPr="006A236A" w:rsidRDefault="006A236A" w:rsidP="006A236A">
      <w:pPr>
        <w:pStyle w:val="NormalWeb"/>
        <w:spacing w:after="0" w:afterAutospacing="0"/>
        <w:rPr>
          <w:rFonts w:ascii="Arial" w:hAnsi="Arial" w:cs="Arial"/>
        </w:rPr>
      </w:pPr>
      <w:r w:rsidRPr="006A236A">
        <w:rPr>
          <w:rFonts w:ascii="Arial" w:hAnsi="Arial" w:cs="Arial"/>
        </w:rPr>
        <w:t xml:space="preserve">Agjent xhelformues; </w:t>
      </w:r>
    </w:p>
    <w:p w:rsidR="006A236A" w:rsidRDefault="006A236A" w:rsidP="006A236A">
      <w:pPr>
        <w:pStyle w:val="NormalWeb"/>
        <w:spacing w:after="0" w:afterAutospacing="0"/>
        <w:rPr>
          <w:rFonts w:ascii="Arial" w:hAnsi="Arial" w:cs="Arial"/>
        </w:rPr>
      </w:pPr>
      <w:r w:rsidRPr="006A236A">
        <w:rPr>
          <w:rFonts w:ascii="Arial" w:hAnsi="Arial" w:cs="Arial"/>
        </w:rPr>
        <w:t xml:space="preserve">Agjent glazues; </w:t>
      </w:r>
    </w:p>
    <w:p w:rsidR="006A236A" w:rsidRDefault="006A236A" w:rsidP="006A236A">
      <w:pPr>
        <w:pStyle w:val="NormalWeb"/>
        <w:rPr>
          <w:rFonts w:ascii="Arial" w:hAnsi="Arial" w:cs="Arial"/>
        </w:rPr>
      </w:pPr>
      <w:r w:rsidRPr="006A236A">
        <w:rPr>
          <w:rFonts w:ascii="Arial" w:hAnsi="Arial" w:cs="Arial"/>
        </w:rPr>
        <w:t xml:space="preserve">Krijues lagështie; </w:t>
      </w:r>
    </w:p>
    <w:p w:rsidR="006A236A" w:rsidRDefault="006A236A" w:rsidP="006A236A">
      <w:pPr>
        <w:pStyle w:val="NormalWeb"/>
        <w:rPr>
          <w:rFonts w:ascii="Arial" w:hAnsi="Arial" w:cs="Arial"/>
        </w:rPr>
      </w:pPr>
      <w:r w:rsidRPr="006A236A">
        <w:rPr>
          <w:rFonts w:ascii="Arial" w:hAnsi="Arial" w:cs="Arial"/>
        </w:rPr>
        <w:t xml:space="preserve">Niseshte e modifikuar; </w:t>
      </w:r>
    </w:p>
    <w:p w:rsidR="006A236A" w:rsidRPr="006A236A" w:rsidRDefault="006A236A" w:rsidP="006A236A">
      <w:pPr>
        <w:pStyle w:val="NormalWeb"/>
        <w:rPr>
          <w:rFonts w:ascii="Arial" w:hAnsi="Arial" w:cs="Arial"/>
        </w:rPr>
      </w:pPr>
      <w:r w:rsidRPr="006A236A">
        <w:rPr>
          <w:rFonts w:ascii="Arial" w:hAnsi="Arial" w:cs="Arial"/>
        </w:rPr>
        <w:t xml:space="preserve">Konservues; </w:t>
      </w:r>
    </w:p>
    <w:p w:rsidR="006A236A" w:rsidRDefault="006A236A" w:rsidP="006A236A">
      <w:pPr>
        <w:pStyle w:val="NormalWeb"/>
        <w:rPr>
          <w:rFonts w:ascii="Arial" w:hAnsi="Arial" w:cs="Arial"/>
        </w:rPr>
      </w:pPr>
      <w:r w:rsidRPr="006A236A">
        <w:rPr>
          <w:rFonts w:ascii="Arial" w:hAnsi="Arial" w:cs="Arial"/>
        </w:rPr>
        <w:t xml:space="preserve">Gaz shtytës; </w:t>
      </w:r>
    </w:p>
    <w:p w:rsidR="00D7351B" w:rsidRDefault="006A236A" w:rsidP="006A236A">
      <w:pPr>
        <w:pStyle w:val="NormalWeb"/>
        <w:rPr>
          <w:rFonts w:ascii="Arial" w:hAnsi="Arial" w:cs="Arial"/>
        </w:rPr>
      </w:pPr>
      <w:r w:rsidRPr="006A236A">
        <w:rPr>
          <w:rFonts w:ascii="Arial" w:hAnsi="Arial" w:cs="Arial"/>
        </w:rPr>
        <w:t xml:space="preserve">Agjent fryrës; </w:t>
      </w:r>
    </w:p>
    <w:p w:rsidR="00D7351B" w:rsidRDefault="006A236A" w:rsidP="006A236A">
      <w:pPr>
        <w:pStyle w:val="NormalWeb"/>
        <w:rPr>
          <w:rFonts w:ascii="Arial" w:hAnsi="Arial" w:cs="Arial"/>
        </w:rPr>
      </w:pPr>
      <w:r w:rsidRPr="006A236A">
        <w:rPr>
          <w:rFonts w:ascii="Arial" w:hAnsi="Arial" w:cs="Arial"/>
        </w:rPr>
        <w:t xml:space="preserve">Izolues; </w:t>
      </w:r>
    </w:p>
    <w:p w:rsidR="006A236A" w:rsidRDefault="006A236A" w:rsidP="006A236A">
      <w:pPr>
        <w:pStyle w:val="NormalWeb"/>
        <w:rPr>
          <w:rFonts w:ascii="Arial" w:hAnsi="Arial" w:cs="Arial"/>
        </w:rPr>
      </w:pPr>
      <w:r w:rsidRPr="006A236A">
        <w:rPr>
          <w:rFonts w:ascii="Arial" w:hAnsi="Arial" w:cs="Arial"/>
        </w:rPr>
        <w:t xml:space="preserve">Stabilizues; </w:t>
      </w:r>
    </w:p>
    <w:p w:rsidR="006A236A" w:rsidRDefault="006A236A" w:rsidP="006A236A">
      <w:pPr>
        <w:pStyle w:val="NormalWeb"/>
        <w:rPr>
          <w:rFonts w:ascii="Arial" w:hAnsi="Arial" w:cs="Arial"/>
        </w:rPr>
      </w:pPr>
      <w:r w:rsidRPr="006A236A">
        <w:rPr>
          <w:rFonts w:ascii="Arial" w:hAnsi="Arial" w:cs="Arial"/>
        </w:rPr>
        <w:t xml:space="preserve">Ëmbëlsues; </w:t>
      </w:r>
    </w:p>
    <w:p w:rsidR="006A236A" w:rsidRPr="006A236A" w:rsidRDefault="006A236A" w:rsidP="006A236A">
      <w:pPr>
        <w:pStyle w:val="NormalWeb"/>
        <w:rPr>
          <w:rFonts w:ascii="Arial" w:hAnsi="Arial" w:cs="Arial"/>
        </w:rPr>
      </w:pPr>
      <w:r w:rsidRPr="006A236A">
        <w:rPr>
          <w:rFonts w:ascii="Arial" w:hAnsi="Arial" w:cs="Arial"/>
        </w:rPr>
        <w:t>Trashës.</w:t>
      </w:r>
    </w:p>
    <w:p w:rsidR="00FF65E9" w:rsidRPr="00912CC7" w:rsidRDefault="00FF65E9" w:rsidP="00A525B0">
      <w:pPr>
        <w:pStyle w:val="NormalWeb"/>
        <w:rPr>
          <w:rFonts w:ascii="Arial" w:hAnsi="Arial" w:cs="Arial"/>
          <w:b/>
        </w:rPr>
      </w:pPr>
      <w:r w:rsidRPr="00912CC7">
        <w:rPr>
          <w:rFonts w:ascii="Arial" w:hAnsi="Arial" w:cs="Arial"/>
          <w:b/>
        </w:rPr>
        <w:t>7. A ka ndonjë përjashtim nga deklarimi i aditivëve të ushqimit në etiketa? (</w:t>
      </w:r>
      <w:r w:rsidRPr="006D78C3">
        <w:rPr>
          <w:rFonts w:ascii="Arial" w:hAnsi="Arial" w:cs="Arial"/>
          <w:b/>
          <w:highlight w:val="yellow"/>
        </w:rPr>
        <w:t>Shtojca V</w:t>
      </w:r>
      <w:r w:rsidRPr="00912CC7">
        <w:rPr>
          <w:rFonts w:ascii="Arial" w:hAnsi="Arial" w:cs="Arial"/>
          <w:b/>
        </w:rPr>
        <w:t>)</w:t>
      </w:r>
    </w:p>
    <w:p w:rsidR="00FF65E9" w:rsidRPr="00912CC7" w:rsidRDefault="00FF65E9" w:rsidP="00A525B0">
      <w:pPr>
        <w:pStyle w:val="NormalWeb"/>
        <w:rPr>
          <w:rFonts w:ascii="Arial" w:hAnsi="Arial" w:cs="Arial"/>
        </w:rPr>
      </w:pPr>
    </w:p>
    <w:p w:rsidR="00FF65E9" w:rsidRPr="00912CC7" w:rsidRDefault="00FF65E9" w:rsidP="00A525B0">
      <w:pPr>
        <w:pStyle w:val="NormalWeb"/>
        <w:rPr>
          <w:rFonts w:ascii="Arial" w:hAnsi="Arial" w:cs="Arial"/>
        </w:rPr>
      </w:pPr>
      <w:r w:rsidRPr="00912CC7">
        <w:rPr>
          <w:rFonts w:ascii="Arial" w:hAnsi="Arial" w:cs="Arial"/>
        </w:rPr>
        <w:t xml:space="preserve">Elementet më poshtë nuk konsiderohen përbërës dhe si rezultat nuk </w:t>
      </w:r>
      <w:r w:rsidR="00912CC7" w:rsidRPr="00912CC7">
        <w:rPr>
          <w:rFonts w:ascii="Arial" w:hAnsi="Arial" w:cs="Arial"/>
        </w:rPr>
        <w:t>ë</w:t>
      </w:r>
      <w:r w:rsidRPr="00912CC7">
        <w:rPr>
          <w:rFonts w:ascii="Arial" w:hAnsi="Arial" w:cs="Arial"/>
        </w:rPr>
        <w:t>sht</w:t>
      </w:r>
      <w:r w:rsidR="00912CC7" w:rsidRPr="00912CC7">
        <w:rPr>
          <w:rFonts w:ascii="Arial" w:hAnsi="Arial" w:cs="Arial"/>
        </w:rPr>
        <w:t>ë</w:t>
      </w:r>
      <w:r w:rsidRPr="00912CC7">
        <w:rPr>
          <w:rFonts w:ascii="Arial" w:hAnsi="Arial" w:cs="Arial"/>
        </w:rPr>
        <w:t xml:space="preserve"> e detyrueshme për t'i etiketuar ato si të tilla:</w:t>
      </w:r>
    </w:p>
    <w:p w:rsidR="006D78C3" w:rsidRPr="00912CC7" w:rsidRDefault="00FF65E9" w:rsidP="00A525B0">
      <w:pPr>
        <w:pStyle w:val="NormalWeb"/>
        <w:rPr>
          <w:rFonts w:ascii="Arial" w:hAnsi="Arial" w:cs="Arial"/>
        </w:rPr>
      </w:pPr>
      <w:r w:rsidRPr="00912CC7">
        <w:rPr>
          <w:rFonts w:ascii="Arial" w:hAnsi="Arial" w:cs="Arial"/>
        </w:rPr>
        <w:t xml:space="preserve">- Aditivët, prania e të cilëve në një ushqim të caktuar është vetëm për faktin se ato </w:t>
      </w:r>
      <w:r w:rsidR="0017288F" w:rsidRPr="00912CC7">
        <w:rPr>
          <w:rFonts w:ascii="Arial" w:hAnsi="Arial" w:cs="Arial"/>
        </w:rPr>
        <w:t>jan</w:t>
      </w:r>
      <w:r w:rsidR="00912CC7" w:rsidRPr="00912CC7">
        <w:rPr>
          <w:rFonts w:ascii="Arial" w:hAnsi="Arial" w:cs="Arial"/>
        </w:rPr>
        <w:t>ë</w:t>
      </w:r>
      <w:r w:rsidR="0017288F" w:rsidRPr="00912CC7">
        <w:rPr>
          <w:rFonts w:ascii="Arial" w:hAnsi="Arial" w:cs="Arial"/>
        </w:rPr>
        <w:t xml:space="preserve"> n</w:t>
      </w:r>
      <w:r w:rsidR="00912CC7" w:rsidRPr="00912CC7">
        <w:rPr>
          <w:rFonts w:ascii="Arial" w:hAnsi="Arial" w:cs="Arial"/>
        </w:rPr>
        <w:t>ë</w:t>
      </w:r>
      <w:r w:rsidRPr="00912CC7">
        <w:rPr>
          <w:rFonts w:ascii="Arial" w:hAnsi="Arial" w:cs="Arial"/>
        </w:rPr>
        <w:t xml:space="preserve"> p</w:t>
      </w:r>
      <w:r w:rsidR="00912CC7" w:rsidRPr="00912CC7">
        <w:rPr>
          <w:rFonts w:ascii="Arial" w:hAnsi="Arial" w:cs="Arial"/>
        </w:rPr>
        <w:t>ë</w:t>
      </w:r>
      <w:r w:rsidRPr="00912CC7">
        <w:rPr>
          <w:rFonts w:ascii="Arial" w:hAnsi="Arial" w:cs="Arial"/>
        </w:rPr>
        <w:t>rmbajtje të një ose më shumë përbërësve të atij ushqimi, me kusht që ato të mos shërbejnë për asnjë funksion teknologjik në produktin final (aditivë bartës)</w:t>
      </w:r>
    </w:p>
    <w:p w:rsidR="00FF65E9" w:rsidRPr="00912CC7" w:rsidRDefault="00FF65E9" w:rsidP="00A525B0">
      <w:pPr>
        <w:pStyle w:val="NormalWeb"/>
        <w:rPr>
          <w:rFonts w:ascii="Arial" w:hAnsi="Arial" w:cs="Arial"/>
        </w:rPr>
      </w:pPr>
      <w:r w:rsidRPr="00912CC7">
        <w:rPr>
          <w:rFonts w:ascii="Arial" w:hAnsi="Arial" w:cs="Arial"/>
        </w:rPr>
        <w:t>- Aditivët të cilët përdoren si mjete përpunimi</w:t>
      </w:r>
    </w:p>
    <w:p w:rsidR="004C64CE" w:rsidRPr="00912CC7" w:rsidRDefault="00FF65E9" w:rsidP="00A525B0">
      <w:pPr>
        <w:pStyle w:val="NormalWeb"/>
        <w:rPr>
          <w:rFonts w:ascii="Arial" w:hAnsi="Arial" w:cs="Arial"/>
        </w:rPr>
      </w:pPr>
      <w:r w:rsidRPr="00912CC7">
        <w:rPr>
          <w:rFonts w:ascii="Arial" w:hAnsi="Arial" w:cs="Arial"/>
        </w:rPr>
        <w:t>- Substancat e përdorura në sasi strikte të domosdoshme si tretës ose ndihmës për aditivë ose aromatizues</w:t>
      </w:r>
    </w:p>
    <w:p w:rsidR="00FF65E9" w:rsidRPr="00912CC7" w:rsidRDefault="00FF65E9" w:rsidP="00A525B0">
      <w:pPr>
        <w:pStyle w:val="NormalWeb"/>
        <w:rPr>
          <w:rFonts w:ascii="Arial" w:hAnsi="Arial" w:cs="Arial"/>
        </w:rPr>
      </w:pPr>
      <w:r w:rsidRPr="00912CC7">
        <w:rPr>
          <w:rFonts w:ascii="Arial" w:hAnsi="Arial" w:cs="Arial"/>
        </w:rPr>
        <w:t>Sidoqoftë, aditivët, tretësit dhe bartës</w:t>
      </w:r>
      <w:r w:rsidR="0017288F" w:rsidRPr="00912CC7">
        <w:rPr>
          <w:rFonts w:ascii="Arial" w:hAnsi="Arial" w:cs="Arial"/>
        </w:rPr>
        <w:t>it</w:t>
      </w:r>
      <w:r w:rsidRPr="00912CC7">
        <w:rPr>
          <w:rFonts w:ascii="Arial" w:hAnsi="Arial" w:cs="Arial"/>
        </w:rPr>
        <w:t xml:space="preserve"> për aditivët ose ndihmësit e përpunimit duhet të konsiderohen si përbërës kur ato burojnë nga përbërësit e listuar në Shtojcën II të VKM 434, e cila përmban një listë të përbërësve alergjikë si kikirikë dhe produkte kikiriku, dioksid squfuri (SO2) dhe sulfite, drithëra që përmbajnë gluten, etj. Këta përbërës, ose produkte që rrjedhin prej tyre, duhet të tregohen gjithmonë në etiketë me një referencë të qartë për emrin e përbërësit nga i </w:t>
      </w:r>
      <w:r w:rsidR="00CE3867">
        <w:rPr>
          <w:rFonts w:ascii="Arial" w:hAnsi="Arial" w:cs="Arial"/>
        </w:rPr>
        <w:t>cili kanë origjinën.</w:t>
      </w:r>
      <w:r w:rsidR="00CE3867" w:rsidRPr="00912CC7">
        <w:rPr>
          <w:rFonts w:ascii="Arial" w:hAnsi="Arial" w:cs="Arial"/>
        </w:rPr>
        <w:t xml:space="preserve"> </w:t>
      </w:r>
    </w:p>
    <w:p w:rsidR="00302D62" w:rsidRPr="00912CC7" w:rsidRDefault="00302D62" w:rsidP="00A525B0">
      <w:pPr>
        <w:pStyle w:val="NormalWeb"/>
        <w:rPr>
          <w:rFonts w:ascii="Arial" w:hAnsi="Arial" w:cs="Arial"/>
        </w:rPr>
      </w:pPr>
      <w:bookmarkStart w:id="0" w:name="_GoBack"/>
      <w:bookmarkEnd w:id="0"/>
    </w:p>
    <w:sectPr w:rsidR="00302D62" w:rsidRPr="00912CC7" w:rsidSect="00193DE9">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FCA" w:rsidRDefault="00645FCA" w:rsidP="006D78C3">
      <w:r>
        <w:separator/>
      </w:r>
    </w:p>
  </w:endnote>
  <w:endnote w:type="continuationSeparator" w:id="0">
    <w:p w:rsidR="00645FCA" w:rsidRDefault="00645FCA" w:rsidP="006D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FCA" w:rsidRDefault="00645FCA" w:rsidP="006D78C3">
      <w:r>
        <w:separator/>
      </w:r>
    </w:p>
  </w:footnote>
  <w:footnote w:type="continuationSeparator" w:id="0">
    <w:p w:rsidR="00645FCA" w:rsidRDefault="00645FCA" w:rsidP="006D7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8C3" w:rsidRDefault="006D78C3">
    <w:pPr>
      <w:pStyle w:val="Header"/>
    </w:pPr>
    <w:r w:rsidRPr="00726E97">
      <w:rPr>
        <w:noProof/>
        <w:lang w:val="en-US"/>
      </w:rPr>
      <w:drawing>
        <wp:anchor distT="0" distB="0" distL="114300" distR="114300" simplePos="0" relativeHeight="251659264" behindDoc="0" locked="0" layoutInCell="1" allowOverlap="1">
          <wp:simplePos x="0" y="0"/>
          <wp:positionH relativeFrom="page">
            <wp:posOffset>2339340</wp:posOffset>
          </wp:positionH>
          <wp:positionV relativeFrom="paragraph">
            <wp:posOffset>-543560</wp:posOffset>
          </wp:positionV>
          <wp:extent cx="4867275" cy="1290320"/>
          <wp:effectExtent l="0" t="0" r="0" b="5080"/>
          <wp:wrapThrough wrapText="bothSides">
            <wp:wrapPolygon edited="0">
              <wp:start x="0" y="0"/>
              <wp:lineTo x="0" y="21472"/>
              <wp:lineTo x="21530" y="21472"/>
              <wp:lineTo x="2153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67275" cy="1290320"/>
                  </a:xfrm>
                  <a:prstGeom prst="rect">
                    <a:avLst/>
                  </a:prstGeom>
                  <a:noFill/>
                  <a:ln>
                    <a:noFill/>
                  </a:ln>
                </pic:spPr>
              </pic:pic>
            </a:graphicData>
          </a:graphic>
        </wp:anchor>
      </w:drawing>
    </w:r>
  </w:p>
  <w:p w:rsidR="006D78C3" w:rsidRDefault="006D7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CCB"/>
    <w:multiLevelType w:val="hybridMultilevel"/>
    <w:tmpl w:val="93B27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3487F"/>
    <w:multiLevelType w:val="hybridMultilevel"/>
    <w:tmpl w:val="CDFE4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D5234"/>
    <w:multiLevelType w:val="multilevel"/>
    <w:tmpl w:val="C8D6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06378"/>
    <w:multiLevelType w:val="hybridMultilevel"/>
    <w:tmpl w:val="ACE44778"/>
    <w:lvl w:ilvl="0" w:tplc="2944772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D5B9E"/>
    <w:multiLevelType w:val="hybridMultilevel"/>
    <w:tmpl w:val="C7E41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04800"/>
    <w:multiLevelType w:val="hybridMultilevel"/>
    <w:tmpl w:val="EF8C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B1336"/>
    <w:multiLevelType w:val="hybridMultilevel"/>
    <w:tmpl w:val="BF84B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25263"/>
    <w:multiLevelType w:val="hybridMultilevel"/>
    <w:tmpl w:val="D624B3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3C276B5"/>
    <w:multiLevelType w:val="hybridMultilevel"/>
    <w:tmpl w:val="1EA0694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F06E9"/>
    <w:multiLevelType w:val="hybridMultilevel"/>
    <w:tmpl w:val="30164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5438D"/>
    <w:multiLevelType w:val="hybridMultilevel"/>
    <w:tmpl w:val="CCAC5A9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A408DA"/>
    <w:multiLevelType w:val="hybridMultilevel"/>
    <w:tmpl w:val="9DB8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1"/>
  </w:num>
  <w:num w:numId="5">
    <w:abstractNumId w:val="8"/>
  </w:num>
  <w:num w:numId="6">
    <w:abstractNumId w:val="9"/>
  </w:num>
  <w:num w:numId="7">
    <w:abstractNumId w:val="1"/>
  </w:num>
  <w:num w:numId="8">
    <w:abstractNumId w:val="0"/>
  </w:num>
  <w:num w:numId="9">
    <w:abstractNumId w:val="10"/>
  </w:num>
  <w:num w:numId="10">
    <w:abstractNumId w:val="4"/>
  </w:num>
  <w:num w:numId="11">
    <w:abstractNumId w:val="6"/>
  </w:num>
  <w:num w:numId="12">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EA"/>
    <w:rsid w:val="00023883"/>
    <w:rsid w:val="00045309"/>
    <w:rsid w:val="00103585"/>
    <w:rsid w:val="0017288F"/>
    <w:rsid w:val="00193DE9"/>
    <w:rsid w:val="00255141"/>
    <w:rsid w:val="00302D62"/>
    <w:rsid w:val="00311E3D"/>
    <w:rsid w:val="00380BB1"/>
    <w:rsid w:val="00421571"/>
    <w:rsid w:val="00422FB1"/>
    <w:rsid w:val="004C64CE"/>
    <w:rsid w:val="00500092"/>
    <w:rsid w:val="00515E63"/>
    <w:rsid w:val="00571EC0"/>
    <w:rsid w:val="00636B81"/>
    <w:rsid w:val="00645FCA"/>
    <w:rsid w:val="006A236A"/>
    <w:rsid w:val="006B1473"/>
    <w:rsid w:val="006D78C3"/>
    <w:rsid w:val="008962B3"/>
    <w:rsid w:val="008E2D1A"/>
    <w:rsid w:val="00912CC7"/>
    <w:rsid w:val="009602A3"/>
    <w:rsid w:val="009A7CEA"/>
    <w:rsid w:val="009C4907"/>
    <w:rsid w:val="00A525B0"/>
    <w:rsid w:val="00B165C1"/>
    <w:rsid w:val="00B46692"/>
    <w:rsid w:val="00BB36F7"/>
    <w:rsid w:val="00BD590A"/>
    <w:rsid w:val="00C010CB"/>
    <w:rsid w:val="00C905EB"/>
    <w:rsid w:val="00CE1093"/>
    <w:rsid w:val="00CE3867"/>
    <w:rsid w:val="00D7351B"/>
    <w:rsid w:val="00DC06FF"/>
    <w:rsid w:val="00DF4C5F"/>
    <w:rsid w:val="00E0714A"/>
    <w:rsid w:val="00E22015"/>
    <w:rsid w:val="00F22778"/>
    <w:rsid w:val="00F6555E"/>
    <w:rsid w:val="00F916F5"/>
    <w:rsid w:val="00FF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77A6"/>
  <w15:docId w15:val="{3338270D-B01D-C941-A558-EE1CE98E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CEA"/>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421571"/>
    <w:rPr>
      <w:color w:val="0563C1" w:themeColor="hyperlink"/>
      <w:u w:val="single"/>
    </w:rPr>
  </w:style>
  <w:style w:type="paragraph" w:styleId="ListParagraph">
    <w:name w:val="List Paragraph"/>
    <w:basedOn w:val="Normal"/>
    <w:uiPriority w:val="34"/>
    <w:qFormat/>
    <w:rsid w:val="00302D62"/>
    <w:pPr>
      <w:spacing w:after="200" w:line="276" w:lineRule="auto"/>
      <w:ind w:left="720"/>
      <w:contextualSpacing/>
    </w:pPr>
    <w:rPr>
      <w:rFonts w:ascii="Times New Roman" w:eastAsia="Times New Roman" w:hAnsi="Times New Roman" w:cs="Times New Roman"/>
      <w:lang w:val="en-US"/>
    </w:rPr>
  </w:style>
  <w:style w:type="character" w:customStyle="1" w:styleId="apple-converted-space">
    <w:name w:val="apple-converted-space"/>
    <w:basedOn w:val="DefaultParagraphFont"/>
    <w:rsid w:val="00302D62"/>
  </w:style>
  <w:style w:type="paragraph" w:styleId="HTMLPreformatted">
    <w:name w:val="HTML Preformatted"/>
    <w:basedOn w:val="Normal"/>
    <w:link w:val="HTMLPreformattedChar"/>
    <w:uiPriority w:val="99"/>
    <w:unhideWhenUsed/>
    <w:rsid w:val="00BB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B36F7"/>
    <w:rPr>
      <w:rFonts w:ascii="Courier New" w:eastAsia="Times New Roman" w:hAnsi="Courier New" w:cs="Courier New"/>
      <w:sz w:val="20"/>
      <w:szCs w:val="20"/>
      <w:lang w:val="en-US"/>
    </w:rPr>
  </w:style>
  <w:style w:type="character" w:customStyle="1" w:styleId="y2iqfc">
    <w:name w:val="y2iqfc"/>
    <w:basedOn w:val="DefaultParagraphFont"/>
    <w:rsid w:val="00BB36F7"/>
  </w:style>
  <w:style w:type="character" w:customStyle="1" w:styleId="UnresolvedMention1">
    <w:name w:val="Unresolved Mention1"/>
    <w:basedOn w:val="DefaultParagraphFont"/>
    <w:uiPriority w:val="99"/>
    <w:rsid w:val="00912CC7"/>
    <w:rPr>
      <w:color w:val="605E5C"/>
      <w:shd w:val="clear" w:color="auto" w:fill="E1DFDD"/>
    </w:rPr>
  </w:style>
  <w:style w:type="paragraph" w:styleId="Header">
    <w:name w:val="header"/>
    <w:basedOn w:val="Normal"/>
    <w:link w:val="HeaderChar"/>
    <w:uiPriority w:val="99"/>
    <w:unhideWhenUsed/>
    <w:rsid w:val="006D78C3"/>
    <w:pPr>
      <w:tabs>
        <w:tab w:val="center" w:pos="4680"/>
        <w:tab w:val="right" w:pos="9360"/>
      </w:tabs>
    </w:pPr>
  </w:style>
  <w:style w:type="character" w:customStyle="1" w:styleId="HeaderChar">
    <w:name w:val="Header Char"/>
    <w:basedOn w:val="DefaultParagraphFont"/>
    <w:link w:val="Header"/>
    <w:uiPriority w:val="99"/>
    <w:rsid w:val="006D78C3"/>
  </w:style>
  <w:style w:type="paragraph" w:styleId="Footer">
    <w:name w:val="footer"/>
    <w:basedOn w:val="Normal"/>
    <w:link w:val="FooterChar"/>
    <w:uiPriority w:val="99"/>
    <w:unhideWhenUsed/>
    <w:rsid w:val="006D78C3"/>
    <w:pPr>
      <w:tabs>
        <w:tab w:val="center" w:pos="4680"/>
        <w:tab w:val="right" w:pos="9360"/>
      </w:tabs>
    </w:pPr>
  </w:style>
  <w:style w:type="character" w:customStyle="1" w:styleId="FooterChar">
    <w:name w:val="Footer Char"/>
    <w:basedOn w:val="DefaultParagraphFont"/>
    <w:link w:val="Footer"/>
    <w:uiPriority w:val="99"/>
    <w:rsid w:val="006D78C3"/>
  </w:style>
  <w:style w:type="paragraph" w:styleId="BalloonText">
    <w:name w:val="Balloon Text"/>
    <w:basedOn w:val="Normal"/>
    <w:link w:val="BalloonTextChar"/>
    <w:uiPriority w:val="99"/>
    <w:semiHidden/>
    <w:unhideWhenUsed/>
    <w:rsid w:val="00D7351B"/>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D7351B"/>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103585"/>
    <w:rPr>
      <w:color w:val="954F72" w:themeColor="followedHyperlink"/>
      <w:u w:val="single"/>
    </w:rPr>
  </w:style>
  <w:style w:type="character" w:styleId="UnresolvedMention">
    <w:name w:val="Unresolved Mention"/>
    <w:basedOn w:val="DefaultParagraphFont"/>
    <w:uiPriority w:val="99"/>
    <w:semiHidden/>
    <w:unhideWhenUsed/>
    <w:rsid w:val="009C4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873">
      <w:bodyDiv w:val="1"/>
      <w:marLeft w:val="0"/>
      <w:marRight w:val="0"/>
      <w:marTop w:val="0"/>
      <w:marBottom w:val="0"/>
      <w:divBdr>
        <w:top w:val="none" w:sz="0" w:space="0" w:color="auto"/>
        <w:left w:val="none" w:sz="0" w:space="0" w:color="auto"/>
        <w:bottom w:val="none" w:sz="0" w:space="0" w:color="auto"/>
        <w:right w:val="none" w:sz="0" w:space="0" w:color="auto"/>
      </w:divBdr>
    </w:div>
    <w:div w:id="97218694">
      <w:bodyDiv w:val="1"/>
      <w:marLeft w:val="0"/>
      <w:marRight w:val="0"/>
      <w:marTop w:val="0"/>
      <w:marBottom w:val="0"/>
      <w:divBdr>
        <w:top w:val="none" w:sz="0" w:space="0" w:color="auto"/>
        <w:left w:val="none" w:sz="0" w:space="0" w:color="auto"/>
        <w:bottom w:val="none" w:sz="0" w:space="0" w:color="auto"/>
        <w:right w:val="none" w:sz="0" w:space="0" w:color="auto"/>
      </w:divBdr>
    </w:div>
    <w:div w:id="113447844">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4">
          <w:marLeft w:val="0"/>
          <w:marRight w:val="0"/>
          <w:marTop w:val="0"/>
          <w:marBottom w:val="0"/>
          <w:divBdr>
            <w:top w:val="none" w:sz="0" w:space="0" w:color="auto"/>
            <w:left w:val="none" w:sz="0" w:space="0" w:color="auto"/>
            <w:bottom w:val="none" w:sz="0" w:space="0" w:color="auto"/>
            <w:right w:val="none" w:sz="0" w:space="0" w:color="auto"/>
          </w:divBdr>
          <w:divsChild>
            <w:div w:id="792288463">
              <w:marLeft w:val="0"/>
              <w:marRight w:val="0"/>
              <w:marTop w:val="0"/>
              <w:marBottom w:val="0"/>
              <w:divBdr>
                <w:top w:val="none" w:sz="0" w:space="0" w:color="auto"/>
                <w:left w:val="none" w:sz="0" w:space="0" w:color="auto"/>
                <w:bottom w:val="none" w:sz="0" w:space="0" w:color="auto"/>
                <w:right w:val="none" w:sz="0" w:space="0" w:color="auto"/>
              </w:divBdr>
              <w:divsChild>
                <w:div w:id="694112987">
                  <w:marLeft w:val="0"/>
                  <w:marRight w:val="0"/>
                  <w:marTop w:val="0"/>
                  <w:marBottom w:val="0"/>
                  <w:divBdr>
                    <w:top w:val="none" w:sz="0" w:space="0" w:color="auto"/>
                    <w:left w:val="none" w:sz="0" w:space="0" w:color="auto"/>
                    <w:bottom w:val="none" w:sz="0" w:space="0" w:color="auto"/>
                    <w:right w:val="none" w:sz="0" w:space="0" w:color="auto"/>
                  </w:divBdr>
                </w:div>
              </w:divsChild>
            </w:div>
            <w:div w:id="1703365486">
              <w:marLeft w:val="0"/>
              <w:marRight w:val="0"/>
              <w:marTop w:val="0"/>
              <w:marBottom w:val="0"/>
              <w:divBdr>
                <w:top w:val="none" w:sz="0" w:space="0" w:color="auto"/>
                <w:left w:val="none" w:sz="0" w:space="0" w:color="auto"/>
                <w:bottom w:val="none" w:sz="0" w:space="0" w:color="auto"/>
                <w:right w:val="none" w:sz="0" w:space="0" w:color="auto"/>
              </w:divBdr>
              <w:divsChild>
                <w:div w:id="670764933">
                  <w:marLeft w:val="0"/>
                  <w:marRight w:val="0"/>
                  <w:marTop w:val="0"/>
                  <w:marBottom w:val="0"/>
                  <w:divBdr>
                    <w:top w:val="none" w:sz="0" w:space="0" w:color="auto"/>
                    <w:left w:val="none" w:sz="0" w:space="0" w:color="auto"/>
                    <w:bottom w:val="none" w:sz="0" w:space="0" w:color="auto"/>
                    <w:right w:val="none" w:sz="0" w:space="0" w:color="auto"/>
                  </w:divBdr>
                </w:div>
              </w:divsChild>
            </w:div>
            <w:div w:id="862400570">
              <w:marLeft w:val="0"/>
              <w:marRight w:val="0"/>
              <w:marTop w:val="0"/>
              <w:marBottom w:val="0"/>
              <w:divBdr>
                <w:top w:val="none" w:sz="0" w:space="0" w:color="auto"/>
                <w:left w:val="none" w:sz="0" w:space="0" w:color="auto"/>
                <w:bottom w:val="none" w:sz="0" w:space="0" w:color="auto"/>
                <w:right w:val="none" w:sz="0" w:space="0" w:color="auto"/>
              </w:divBdr>
              <w:divsChild>
                <w:div w:id="1319455957">
                  <w:marLeft w:val="0"/>
                  <w:marRight w:val="0"/>
                  <w:marTop w:val="0"/>
                  <w:marBottom w:val="0"/>
                  <w:divBdr>
                    <w:top w:val="none" w:sz="0" w:space="0" w:color="auto"/>
                    <w:left w:val="none" w:sz="0" w:space="0" w:color="auto"/>
                    <w:bottom w:val="none" w:sz="0" w:space="0" w:color="auto"/>
                    <w:right w:val="none" w:sz="0" w:space="0" w:color="auto"/>
                  </w:divBdr>
                </w:div>
              </w:divsChild>
            </w:div>
            <w:div w:id="443499841">
              <w:marLeft w:val="0"/>
              <w:marRight w:val="0"/>
              <w:marTop w:val="0"/>
              <w:marBottom w:val="0"/>
              <w:divBdr>
                <w:top w:val="none" w:sz="0" w:space="0" w:color="auto"/>
                <w:left w:val="none" w:sz="0" w:space="0" w:color="auto"/>
                <w:bottom w:val="none" w:sz="0" w:space="0" w:color="auto"/>
                <w:right w:val="none" w:sz="0" w:space="0" w:color="auto"/>
              </w:divBdr>
              <w:divsChild>
                <w:div w:id="786238218">
                  <w:marLeft w:val="0"/>
                  <w:marRight w:val="0"/>
                  <w:marTop w:val="0"/>
                  <w:marBottom w:val="0"/>
                  <w:divBdr>
                    <w:top w:val="none" w:sz="0" w:space="0" w:color="auto"/>
                    <w:left w:val="none" w:sz="0" w:space="0" w:color="auto"/>
                    <w:bottom w:val="none" w:sz="0" w:space="0" w:color="auto"/>
                    <w:right w:val="none" w:sz="0" w:space="0" w:color="auto"/>
                  </w:divBdr>
                </w:div>
              </w:divsChild>
            </w:div>
            <w:div w:id="168642748">
              <w:marLeft w:val="0"/>
              <w:marRight w:val="0"/>
              <w:marTop w:val="0"/>
              <w:marBottom w:val="0"/>
              <w:divBdr>
                <w:top w:val="none" w:sz="0" w:space="0" w:color="auto"/>
                <w:left w:val="none" w:sz="0" w:space="0" w:color="auto"/>
                <w:bottom w:val="none" w:sz="0" w:space="0" w:color="auto"/>
                <w:right w:val="none" w:sz="0" w:space="0" w:color="auto"/>
              </w:divBdr>
              <w:divsChild>
                <w:div w:id="15232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0195">
          <w:marLeft w:val="0"/>
          <w:marRight w:val="0"/>
          <w:marTop w:val="0"/>
          <w:marBottom w:val="0"/>
          <w:divBdr>
            <w:top w:val="none" w:sz="0" w:space="0" w:color="auto"/>
            <w:left w:val="none" w:sz="0" w:space="0" w:color="auto"/>
            <w:bottom w:val="none" w:sz="0" w:space="0" w:color="auto"/>
            <w:right w:val="none" w:sz="0" w:space="0" w:color="auto"/>
          </w:divBdr>
          <w:divsChild>
            <w:div w:id="887565909">
              <w:marLeft w:val="0"/>
              <w:marRight w:val="0"/>
              <w:marTop w:val="0"/>
              <w:marBottom w:val="0"/>
              <w:divBdr>
                <w:top w:val="none" w:sz="0" w:space="0" w:color="auto"/>
                <w:left w:val="none" w:sz="0" w:space="0" w:color="auto"/>
                <w:bottom w:val="none" w:sz="0" w:space="0" w:color="auto"/>
                <w:right w:val="none" w:sz="0" w:space="0" w:color="auto"/>
              </w:divBdr>
            </w:div>
          </w:divsChild>
        </w:div>
        <w:div w:id="1065492454">
          <w:marLeft w:val="0"/>
          <w:marRight w:val="0"/>
          <w:marTop w:val="0"/>
          <w:marBottom w:val="0"/>
          <w:divBdr>
            <w:top w:val="none" w:sz="0" w:space="0" w:color="auto"/>
            <w:left w:val="none" w:sz="0" w:space="0" w:color="auto"/>
            <w:bottom w:val="none" w:sz="0" w:space="0" w:color="auto"/>
            <w:right w:val="none" w:sz="0" w:space="0" w:color="auto"/>
          </w:divBdr>
          <w:divsChild>
            <w:div w:id="1036546031">
              <w:marLeft w:val="0"/>
              <w:marRight w:val="0"/>
              <w:marTop w:val="0"/>
              <w:marBottom w:val="0"/>
              <w:divBdr>
                <w:top w:val="none" w:sz="0" w:space="0" w:color="auto"/>
                <w:left w:val="none" w:sz="0" w:space="0" w:color="auto"/>
                <w:bottom w:val="none" w:sz="0" w:space="0" w:color="auto"/>
                <w:right w:val="none" w:sz="0" w:space="0" w:color="auto"/>
              </w:divBdr>
            </w:div>
          </w:divsChild>
        </w:div>
        <w:div w:id="1644848545">
          <w:marLeft w:val="0"/>
          <w:marRight w:val="0"/>
          <w:marTop w:val="0"/>
          <w:marBottom w:val="0"/>
          <w:divBdr>
            <w:top w:val="none" w:sz="0" w:space="0" w:color="auto"/>
            <w:left w:val="none" w:sz="0" w:space="0" w:color="auto"/>
            <w:bottom w:val="none" w:sz="0" w:space="0" w:color="auto"/>
            <w:right w:val="none" w:sz="0" w:space="0" w:color="auto"/>
          </w:divBdr>
          <w:divsChild>
            <w:div w:id="1123620561">
              <w:marLeft w:val="0"/>
              <w:marRight w:val="0"/>
              <w:marTop w:val="0"/>
              <w:marBottom w:val="0"/>
              <w:divBdr>
                <w:top w:val="none" w:sz="0" w:space="0" w:color="auto"/>
                <w:left w:val="none" w:sz="0" w:space="0" w:color="auto"/>
                <w:bottom w:val="none" w:sz="0" w:space="0" w:color="auto"/>
                <w:right w:val="none" w:sz="0" w:space="0" w:color="auto"/>
              </w:divBdr>
            </w:div>
          </w:divsChild>
        </w:div>
        <w:div w:id="1683311523">
          <w:marLeft w:val="0"/>
          <w:marRight w:val="0"/>
          <w:marTop w:val="0"/>
          <w:marBottom w:val="0"/>
          <w:divBdr>
            <w:top w:val="none" w:sz="0" w:space="0" w:color="auto"/>
            <w:left w:val="none" w:sz="0" w:space="0" w:color="auto"/>
            <w:bottom w:val="none" w:sz="0" w:space="0" w:color="auto"/>
            <w:right w:val="none" w:sz="0" w:space="0" w:color="auto"/>
          </w:divBdr>
          <w:divsChild>
            <w:div w:id="68037464">
              <w:marLeft w:val="0"/>
              <w:marRight w:val="0"/>
              <w:marTop w:val="0"/>
              <w:marBottom w:val="0"/>
              <w:divBdr>
                <w:top w:val="none" w:sz="0" w:space="0" w:color="auto"/>
                <w:left w:val="none" w:sz="0" w:space="0" w:color="auto"/>
                <w:bottom w:val="none" w:sz="0" w:space="0" w:color="auto"/>
                <w:right w:val="none" w:sz="0" w:space="0" w:color="auto"/>
              </w:divBdr>
            </w:div>
          </w:divsChild>
        </w:div>
        <w:div w:id="1918519430">
          <w:marLeft w:val="0"/>
          <w:marRight w:val="0"/>
          <w:marTop w:val="0"/>
          <w:marBottom w:val="0"/>
          <w:divBdr>
            <w:top w:val="none" w:sz="0" w:space="0" w:color="auto"/>
            <w:left w:val="none" w:sz="0" w:space="0" w:color="auto"/>
            <w:bottom w:val="none" w:sz="0" w:space="0" w:color="auto"/>
            <w:right w:val="none" w:sz="0" w:space="0" w:color="auto"/>
          </w:divBdr>
          <w:divsChild>
            <w:div w:id="1105880037">
              <w:marLeft w:val="0"/>
              <w:marRight w:val="0"/>
              <w:marTop w:val="0"/>
              <w:marBottom w:val="0"/>
              <w:divBdr>
                <w:top w:val="none" w:sz="0" w:space="0" w:color="auto"/>
                <w:left w:val="none" w:sz="0" w:space="0" w:color="auto"/>
                <w:bottom w:val="none" w:sz="0" w:space="0" w:color="auto"/>
                <w:right w:val="none" w:sz="0" w:space="0" w:color="auto"/>
              </w:divBdr>
            </w:div>
          </w:divsChild>
        </w:div>
        <w:div w:id="743066680">
          <w:marLeft w:val="0"/>
          <w:marRight w:val="0"/>
          <w:marTop w:val="0"/>
          <w:marBottom w:val="0"/>
          <w:divBdr>
            <w:top w:val="none" w:sz="0" w:space="0" w:color="auto"/>
            <w:left w:val="none" w:sz="0" w:space="0" w:color="auto"/>
            <w:bottom w:val="none" w:sz="0" w:space="0" w:color="auto"/>
            <w:right w:val="none" w:sz="0" w:space="0" w:color="auto"/>
          </w:divBdr>
          <w:divsChild>
            <w:div w:id="1731608208">
              <w:marLeft w:val="0"/>
              <w:marRight w:val="0"/>
              <w:marTop w:val="0"/>
              <w:marBottom w:val="0"/>
              <w:divBdr>
                <w:top w:val="none" w:sz="0" w:space="0" w:color="auto"/>
                <w:left w:val="none" w:sz="0" w:space="0" w:color="auto"/>
                <w:bottom w:val="none" w:sz="0" w:space="0" w:color="auto"/>
                <w:right w:val="none" w:sz="0" w:space="0" w:color="auto"/>
              </w:divBdr>
            </w:div>
          </w:divsChild>
        </w:div>
        <w:div w:id="1121457601">
          <w:marLeft w:val="0"/>
          <w:marRight w:val="0"/>
          <w:marTop w:val="0"/>
          <w:marBottom w:val="0"/>
          <w:divBdr>
            <w:top w:val="none" w:sz="0" w:space="0" w:color="auto"/>
            <w:left w:val="none" w:sz="0" w:space="0" w:color="auto"/>
            <w:bottom w:val="none" w:sz="0" w:space="0" w:color="auto"/>
            <w:right w:val="none" w:sz="0" w:space="0" w:color="auto"/>
          </w:divBdr>
          <w:divsChild>
            <w:div w:id="612399074">
              <w:marLeft w:val="0"/>
              <w:marRight w:val="0"/>
              <w:marTop w:val="0"/>
              <w:marBottom w:val="0"/>
              <w:divBdr>
                <w:top w:val="none" w:sz="0" w:space="0" w:color="auto"/>
                <w:left w:val="none" w:sz="0" w:space="0" w:color="auto"/>
                <w:bottom w:val="none" w:sz="0" w:space="0" w:color="auto"/>
                <w:right w:val="none" w:sz="0" w:space="0" w:color="auto"/>
              </w:divBdr>
            </w:div>
          </w:divsChild>
        </w:div>
        <w:div w:id="1628706461">
          <w:marLeft w:val="0"/>
          <w:marRight w:val="0"/>
          <w:marTop w:val="0"/>
          <w:marBottom w:val="0"/>
          <w:divBdr>
            <w:top w:val="none" w:sz="0" w:space="0" w:color="auto"/>
            <w:left w:val="none" w:sz="0" w:space="0" w:color="auto"/>
            <w:bottom w:val="none" w:sz="0" w:space="0" w:color="auto"/>
            <w:right w:val="none" w:sz="0" w:space="0" w:color="auto"/>
          </w:divBdr>
          <w:divsChild>
            <w:div w:id="419303501">
              <w:marLeft w:val="0"/>
              <w:marRight w:val="0"/>
              <w:marTop w:val="0"/>
              <w:marBottom w:val="0"/>
              <w:divBdr>
                <w:top w:val="none" w:sz="0" w:space="0" w:color="auto"/>
                <w:left w:val="none" w:sz="0" w:space="0" w:color="auto"/>
                <w:bottom w:val="none" w:sz="0" w:space="0" w:color="auto"/>
                <w:right w:val="none" w:sz="0" w:space="0" w:color="auto"/>
              </w:divBdr>
            </w:div>
          </w:divsChild>
        </w:div>
        <w:div w:id="1399791017">
          <w:marLeft w:val="0"/>
          <w:marRight w:val="0"/>
          <w:marTop w:val="0"/>
          <w:marBottom w:val="0"/>
          <w:divBdr>
            <w:top w:val="none" w:sz="0" w:space="0" w:color="auto"/>
            <w:left w:val="none" w:sz="0" w:space="0" w:color="auto"/>
            <w:bottom w:val="none" w:sz="0" w:space="0" w:color="auto"/>
            <w:right w:val="none" w:sz="0" w:space="0" w:color="auto"/>
          </w:divBdr>
          <w:divsChild>
            <w:div w:id="262997835">
              <w:marLeft w:val="0"/>
              <w:marRight w:val="0"/>
              <w:marTop w:val="0"/>
              <w:marBottom w:val="0"/>
              <w:divBdr>
                <w:top w:val="none" w:sz="0" w:space="0" w:color="auto"/>
                <w:left w:val="none" w:sz="0" w:space="0" w:color="auto"/>
                <w:bottom w:val="none" w:sz="0" w:space="0" w:color="auto"/>
                <w:right w:val="none" w:sz="0" w:space="0" w:color="auto"/>
              </w:divBdr>
            </w:div>
          </w:divsChild>
        </w:div>
        <w:div w:id="745735144">
          <w:marLeft w:val="0"/>
          <w:marRight w:val="0"/>
          <w:marTop w:val="0"/>
          <w:marBottom w:val="0"/>
          <w:divBdr>
            <w:top w:val="none" w:sz="0" w:space="0" w:color="auto"/>
            <w:left w:val="none" w:sz="0" w:space="0" w:color="auto"/>
            <w:bottom w:val="none" w:sz="0" w:space="0" w:color="auto"/>
            <w:right w:val="none" w:sz="0" w:space="0" w:color="auto"/>
          </w:divBdr>
          <w:divsChild>
            <w:div w:id="1796437842">
              <w:marLeft w:val="0"/>
              <w:marRight w:val="0"/>
              <w:marTop w:val="0"/>
              <w:marBottom w:val="0"/>
              <w:divBdr>
                <w:top w:val="none" w:sz="0" w:space="0" w:color="auto"/>
                <w:left w:val="none" w:sz="0" w:space="0" w:color="auto"/>
                <w:bottom w:val="none" w:sz="0" w:space="0" w:color="auto"/>
                <w:right w:val="none" w:sz="0" w:space="0" w:color="auto"/>
              </w:divBdr>
            </w:div>
          </w:divsChild>
        </w:div>
        <w:div w:id="988290993">
          <w:marLeft w:val="0"/>
          <w:marRight w:val="0"/>
          <w:marTop w:val="0"/>
          <w:marBottom w:val="0"/>
          <w:divBdr>
            <w:top w:val="none" w:sz="0" w:space="0" w:color="auto"/>
            <w:left w:val="none" w:sz="0" w:space="0" w:color="auto"/>
            <w:bottom w:val="none" w:sz="0" w:space="0" w:color="auto"/>
            <w:right w:val="none" w:sz="0" w:space="0" w:color="auto"/>
          </w:divBdr>
          <w:divsChild>
            <w:div w:id="1755006619">
              <w:marLeft w:val="0"/>
              <w:marRight w:val="0"/>
              <w:marTop w:val="0"/>
              <w:marBottom w:val="0"/>
              <w:divBdr>
                <w:top w:val="none" w:sz="0" w:space="0" w:color="auto"/>
                <w:left w:val="none" w:sz="0" w:space="0" w:color="auto"/>
                <w:bottom w:val="none" w:sz="0" w:space="0" w:color="auto"/>
                <w:right w:val="none" w:sz="0" w:space="0" w:color="auto"/>
              </w:divBdr>
            </w:div>
          </w:divsChild>
        </w:div>
        <w:div w:id="1146514496">
          <w:marLeft w:val="0"/>
          <w:marRight w:val="0"/>
          <w:marTop w:val="0"/>
          <w:marBottom w:val="0"/>
          <w:divBdr>
            <w:top w:val="none" w:sz="0" w:space="0" w:color="auto"/>
            <w:left w:val="none" w:sz="0" w:space="0" w:color="auto"/>
            <w:bottom w:val="none" w:sz="0" w:space="0" w:color="auto"/>
            <w:right w:val="none" w:sz="0" w:space="0" w:color="auto"/>
          </w:divBdr>
          <w:divsChild>
            <w:div w:id="1816137891">
              <w:marLeft w:val="0"/>
              <w:marRight w:val="0"/>
              <w:marTop w:val="0"/>
              <w:marBottom w:val="0"/>
              <w:divBdr>
                <w:top w:val="none" w:sz="0" w:space="0" w:color="auto"/>
                <w:left w:val="none" w:sz="0" w:space="0" w:color="auto"/>
                <w:bottom w:val="none" w:sz="0" w:space="0" w:color="auto"/>
                <w:right w:val="none" w:sz="0" w:space="0" w:color="auto"/>
              </w:divBdr>
            </w:div>
          </w:divsChild>
        </w:div>
        <w:div w:id="1422524826">
          <w:marLeft w:val="0"/>
          <w:marRight w:val="0"/>
          <w:marTop w:val="0"/>
          <w:marBottom w:val="0"/>
          <w:divBdr>
            <w:top w:val="none" w:sz="0" w:space="0" w:color="auto"/>
            <w:left w:val="none" w:sz="0" w:space="0" w:color="auto"/>
            <w:bottom w:val="none" w:sz="0" w:space="0" w:color="auto"/>
            <w:right w:val="none" w:sz="0" w:space="0" w:color="auto"/>
          </w:divBdr>
          <w:divsChild>
            <w:div w:id="1871993017">
              <w:marLeft w:val="0"/>
              <w:marRight w:val="0"/>
              <w:marTop w:val="0"/>
              <w:marBottom w:val="0"/>
              <w:divBdr>
                <w:top w:val="none" w:sz="0" w:space="0" w:color="auto"/>
                <w:left w:val="none" w:sz="0" w:space="0" w:color="auto"/>
                <w:bottom w:val="none" w:sz="0" w:space="0" w:color="auto"/>
                <w:right w:val="none" w:sz="0" w:space="0" w:color="auto"/>
              </w:divBdr>
            </w:div>
          </w:divsChild>
        </w:div>
        <w:div w:id="272515334">
          <w:marLeft w:val="0"/>
          <w:marRight w:val="0"/>
          <w:marTop w:val="0"/>
          <w:marBottom w:val="0"/>
          <w:divBdr>
            <w:top w:val="none" w:sz="0" w:space="0" w:color="auto"/>
            <w:left w:val="none" w:sz="0" w:space="0" w:color="auto"/>
            <w:bottom w:val="none" w:sz="0" w:space="0" w:color="auto"/>
            <w:right w:val="none" w:sz="0" w:space="0" w:color="auto"/>
          </w:divBdr>
          <w:divsChild>
            <w:div w:id="2011986956">
              <w:marLeft w:val="0"/>
              <w:marRight w:val="0"/>
              <w:marTop w:val="0"/>
              <w:marBottom w:val="0"/>
              <w:divBdr>
                <w:top w:val="none" w:sz="0" w:space="0" w:color="auto"/>
                <w:left w:val="none" w:sz="0" w:space="0" w:color="auto"/>
                <w:bottom w:val="none" w:sz="0" w:space="0" w:color="auto"/>
                <w:right w:val="none" w:sz="0" w:space="0" w:color="auto"/>
              </w:divBdr>
            </w:div>
          </w:divsChild>
        </w:div>
        <w:div w:id="137457406">
          <w:marLeft w:val="0"/>
          <w:marRight w:val="0"/>
          <w:marTop w:val="0"/>
          <w:marBottom w:val="0"/>
          <w:divBdr>
            <w:top w:val="none" w:sz="0" w:space="0" w:color="auto"/>
            <w:left w:val="none" w:sz="0" w:space="0" w:color="auto"/>
            <w:bottom w:val="none" w:sz="0" w:space="0" w:color="auto"/>
            <w:right w:val="none" w:sz="0" w:space="0" w:color="auto"/>
          </w:divBdr>
          <w:divsChild>
            <w:div w:id="202527076">
              <w:marLeft w:val="0"/>
              <w:marRight w:val="0"/>
              <w:marTop w:val="0"/>
              <w:marBottom w:val="0"/>
              <w:divBdr>
                <w:top w:val="none" w:sz="0" w:space="0" w:color="auto"/>
                <w:left w:val="none" w:sz="0" w:space="0" w:color="auto"/>
                <w:bottom w:val="none" w:sz="0" w:space="0" w:color="auto"/>
                <w:right w:val="none" w:sz="0" w:space="0" w:color="auto"/>
              </w:divBdr>
            </w:div>
          </w:divsChild>
        </w:div>
        <w:div w:id="1124692339">
          <w:marLeft w:val="0"/>
          <w:marRight w:val="0"/>
          <w:marTop w:val="0"/>
          <w:marBottom w:val="0"/>
          <w:divBdr>
            <w:top w:val="none" w:sz="0" w:space="0" w:color="auto"/>
            <w:left w:val="none" w:sz="0" w:space="0" w:color="auto"/>
            <w:bottom w:val="none" w:sz="0" w:space="0" w:color="auto"/>
            <w:right w:val="none" w:sz="0" w:space="0" w:color="auto"/>
          </w:divBdr>
          <w:divsChild>
            <w:div w:id="565721300">
              <w:marLeft w:val="0"/>
              <w:marRight w:val="0"/>
              <w:marTop w:val="0"/>
              <w:marBottom w:val="0"/>
              <w:divBdr>
                <w:top w:val="none" w:sz="0" w:space="0" w:color="auto"/>
                <w:left w:val="none" w:sz="0" w:space="0" w:color="auto"/>
                <w:bottom w:val="none" w:sz="0" w:space="0" w:color="auto"/>
                <w:right w:val="none" w:sz="0" w:space="0" w:color="auto"/>
              </w:divBdr>
            </w:div>
          </w:divsChild>
        </w:div>
        <w:div w:id="690841001">
          <w:marLeft w:val="0"/>
          <w:marRight w:val="0"/>
          <w:marTop w:val="0"/>
          <w:marBottom w:val="0"/>
          <w:divBdr>
            <w:top w:val="none" w:sz="0" w:space="0" w:color="auto"/>
            <w:left w:val="none" w:sz="0" w:space="0" w:color="auto"/>
            <w:bottom w:val="none" w:sz="0" w:space="0" w:color="auto"/>
            <w:right w:val="none" w:sz="0" w:space="0" w:color="auto"/>
          </w:divBdr>
          <w:divsChild>
            <w:div w:id="1949895268">
              <w:marLeft w:val="0"/>
              <w:marRight w:val="0"/>
              <w:marTop w:val="0"/>
              <w:marBottom w:val="0"/>
              <w:divBdr>
                <w:top w:val="none" w:sz="0" w:space="0" w:color="auto"/>
                <w:left w:val="none" w:sz="0" w:space="0" w:color="auto"/>
                <w:bottom w:val="none" w:sz="0" w:space="0" w:color="auto"/>
                <w:right w:val="none" w:sz="0" w:space="0" w:color="auto"/>
              </w:divBdr>
            </w:div>
          </w:divsChild>
        </w:div>
        <w:div w:id="769591191">
          <w:marLeft w:val="0"/>
          <w:marRight w:val="0"/>
          <w:marTop w:val="0"/>
          <w:marBottom w:val="0"/>
          <w:divBdr>
            <w:top w:val="none" w:sz="0" w:space="0" w:color="auto"/>
            <w:left w:val="none" w:sz="0" w:space="0" w:color="auto"/>
            <w:bottom w:val="none" w:sz="0" w:space="0" w:color="auto"/>
            <w:right w:val="none" w:sz="0" w:space="0" w:color="auto"/>
          </w:divBdr>
          <w:divsChild>
            <w:div w:id="1026255924">
              <w:marLeft w:val="0"/>
              <w:marRight w:val="0"/>
              <w:marTop w:val="0"/>
              <w:marBottom w:val="0"/>
              <w:divBdr>
                <w:top w:val="none" w:sz="0" w:space="0" w:color="auto"/>
                <w:left w:val="none" w:sz="0" w:space="0" w:color="auto"/>
                <w:bottom w:val="none" w:sz="0" w:space="0" w:color="auto"/>
                <w:right w:val="none" w:sz="0" w:space="0" w:color="auto"/>
              </w:divBdr>
            </w:div>
          </w:divsChild>
        </w:div>
        <w:div w:id="1488668709">
          <w:marLeft w:val="0"/>
          <w:marRight w:val="0"/>
          <w:marTop w:val="0"/>
          <w:marBottom w:val="0"/>
          <w:divBdr>
            <w:top w:val="none" w:sz="0" w:space="0" w:color="auto"/>
            <w:left w:val="none" w:sz="0" w:space="0" w:color="auto"/>
            <w:bottom w:val="none" w:sz="0" w:space="0" w:color="auto"/>
            <w:right w:val="none" w:sz="0" w:space="0" w:color="auto"/>
          </w:divBdr>
          <w:divsChild>
            <w:div w:id="932276173">
              <w:marLeft w:val="0"/>
              <w:marRight w:val="0"/>
              <w:marTop w:val="0"/>
              <w:marBottom w:val="0"/>
              <w:divBdr>
                <w:top w:val="none" w:sz="0" w:space="0" w:color="auto"/>
                <w:left w:val="none" w:sz="0" w:space="0" w:color="auto"/>
                <w:bottom w:val="none" w:sz="0" w:space="0" w:color="auto"/>
                <w:right w:val="none" w:sz="0" w:space="0" w:color="auto"/>
              </w:divBdr>
            </w:div>
          </w:divsChild>
        </w:div>
        <w:div w:id="293874164">
          <w:marLeft w:val="0"/>
          <w:marRight w:val="0"/>
          <w:marTop w:val="0"/>
          <w:marBottom w:val="0"/>
          <w:divBdr>
            <w:top w:val="none" w:sz="0" w:space="0" w:color="auto"/>
            <w:left w:val="none" w:sz="0" w:space="0" w:color="auto"/>
            <w:bottom w:val="none" w:sz="0" w:space="0" w:color="auto"/>
            <w:right w:val="none" w:sz="0" w:space="0" w:color="auto"/>
          </w:divBdr>
          <w:divsChild>
            <w:div w:id="1100299319">
              <w:marLeft w:val="0"/>
              <w:marRight w:val="0"/>
              <w:marTop w:val="0"/>
              <w:marBottom w:val="0"/>
              <w:divBdr>
                <w:top w:val="none" w:sz="0" w:space="0" w:color="auto"/>
                <w:left w:val="none" w:sz="0" w:space="0" w:color="auto"/>
                <w:bottom w:val="none" w:sz="0" w:space="0" w:color="auto"/>
                <w:right w:val="none" w:sz="0" w:space="0" w:color="auto"/>
              </w:divBdr>
            </w:div>
          </w:divsChild>
        </w:div>
        <w:div w:id="2142528964">
          <w:marLeft w:val="0"/>
          <w:marRight w:val="0"/>
          <w:marTop w:val="0"/>
          <w:marBottom w:val="0"/>
          <w:divBdr>
            <w:top w:val="none" w:sz="0" w:space="0" w:color="auto"/>
            <w:left w:val="none" w:sz="0" w:space="0" w:color="auto"/>
            <w:bottom w:val="none" w:sz="0" w:space="0" w:color="auto"/>
            <w:right w:val="none" w:sz="0" w:space="0" w:color="auto"/>
          </w:divBdr>
          <w:divsChild>
            <w:div w:id="211158306">
              <w:marLeft w:val="0"/>
              <w:marRight w:val="0"/>
              <w:marTop w:val="0"/>
              <w:marBottom w:val="0"/>
              <w:divBdr>
                <w:top w:val="none" w:sz="0" w:space="0" w:color="auto"/>
                <w:left w:val="none" w:sz="0" w:space="0" w:color="auto"/>
                <w:bottom w:val="none" w:sz="0" w:space="0" w:color="auto"/>
                <w:right w:val="none" w:sz="0" w:space="0" w:color="auto"/>
              </w:divBdr>
            </w:div>
          </w:divsChild>
        </w:div>
        <w:div w:id="1632711807">
          <w:marLeft w:val="0"/>
          <w:marRight w:val="0"/>
          <w:marTop w:val="0"/>
          <w:marBottom w:val="0"/>
          <w:divBdr>
            <w:top w:val="none" w:sz="0" w:space="0" w:color="auto"/>
            <w:left w:val="none" w:sz="0" w:space="0" w:color="auto"/>
            <w:bottom w:val="none" w:sz="0" w:space="0" w:color="auto"/>
            <w:right w:val="none" w:sz="0" w:space="0" w:color="auto"/>
          </w:divBdr>
          <w:divsChild>
            <w:div w:id="1225095819">
              <w:marLeft w:val="0"/>
              <w:marRight w:val="0"/>
              <w:marTop w:val="0"/>
              <w:marBottom w:val="0"/>
              <w:divBdr>
                <w:top w:val="none" w:sz="0" w:space="0" w:color="auto"/>
                <w:left w:val="none" w:sz="0" w:space="0" w:color="auto"/>
                <w:bottom w:val="none" w:sz="0" w:space="0" w:color="auto"/>
                <w:right w:val="none" w:sz="0" w:space="0" w:color="auto"/>
              </w:divBdr>
            </w:div>
          </w:divsChild>
        </w:div>
        <w:div w:id="926306435">
          <w:marLeft w:val="0"/>
          <w:marRight w:val="0"/>
          <w:marTop w:val="0"/>
          <w:marBottom w:val="0"/>
          <w:divBdr>
            <w:top w:val="none" w:sz="0" w:space="0" w:color="auto"/>
            <w:left w:val="none" w:sz="0" w:space="0" w:color="auto"/>
            <w:bottom w:val="none" w:sz="0" w:space="0" w:color="auto"/>
            <w:right w:val="none" w:sz="0" w:space="0" w:color="auto"/>
          </w:divBdr>
          <w:divsChild>
            <w:div w:id="2125074491">
              <w:marLeft w:val="0"/>
              <w:marRight w:val="0"/>
              <w:marTop w:val="0"/>
              <w:marBottom w:val="0"/>
              <w:divBdr>
                <w:top w:val="none" w:sz="0" w:space="0" w:color="auto"/>
                <w:left w:val="none" w:sz="0" w:space="0" w:color="auto"/>
                <w:bottom w:val="none" w:sz="0" w:space="0" w:color="auto"/>
                <w:right w:val="none" w:sz="0" w:space="0" w:color="auto"/>
              </w:divBdr>
            </w:div>
          </w:divsChild>
        </w:div>
        <w:div w:id="2142308609">
          <w:marLeft w:val="0"/>
          <w:marRight w:val="0"/>
          <w:marTop w:val="0"/>
          <w:marBottom w:val="0"/>
          <w:divBdr>
            <w:top w:val="none" w:sz="0" w:space="0" w:color="auto"/>
            <w:left w:val="none" w:sz="0" w:space="0" w:color="auto"/>
            <w:bottom w:val="none" w:sz="0" w:space="0" w:color="auto"/>
            <w:right w:val="none" w:sz="0" w:space="0" w:color="auto"/>
          </w:divBdr>
          <w:divsChild>
            <w:div w:id="1458061253">
              <w:marLeft w:val="0"/>
              <w:marRight w:val="0"/>
              <w:marTop w:val="0"/>
              <w:marBottom w:val="0"/>
              <w:divBdr>
                <w:top w:val="none" w:sz="0" w:space="0" w:color="auto"/>
                <w:left w:val="none" w:sz="0" w:space="0" w:color="auto"/>
                <w:bottom w:val="none" w:sz="0" w:space="0" w:color="auto"/>
                <w:right w:val="none" w:sz="0" w:space="0" w:color="auto"/>
              </w:divBdr>
            </w:div>
          </w:divsChild>
        </w:div>
        <w:div w:id="856041544">
          <w:marLeft w:val="0"/>
          <w:marRight w:val="0"/>
          <w:marTop w:val="0"/>
          <w:marBottom w:val="0"/>
          <w:divBdr>
            <w:top w:val="none" w:sz="0" w:space="0" w:color="auto"/>
            <w:left w:val="none" w:sz="0" w:space="0" w:color="auto"/>
            <w:bottom w:val="none" w:sz="0" w:space="0" w:color="auto"/>
            <w:right w:val="none" w:sz="0" w:space="0" w:color="auto"/>
          </w:divBdr>
          <w:divsChild>
            <w:div w:id="2029476918">
              <w:marLeft w:val="0"/>
              <w:marRight w:val="0"/>
              <w:marTop w:val="0"/>
              <w:marBottom w:val="0"/>
              <w:divBdr>
                <w:top w:val="none" w:sz="0" w:space="0" w:color="auto"/>
                <w:left w:val="none" w:sz="0" w:space="0" w:color="auto"/>
                <w:bottom w:val="none" w:sz="0" w:space="0" w:color="auto"/>
                <w:right w:val="none" w:sz="0" w:space="0" w:color="auto"/>
              </w:divBdr>
            </w:div>
          </w:divsChild>
        </w:div>
        <w:div w:id="1808936864">
          <w:marLeft w:val="0"/>
          <w:marRight w:val="0"/>
          <w:marTop w:val="0"/>
          <w:marBottom w:val="0"/>
          <w:divBdr>
            <w:top w:val="none" w:sz="0" w:space="0" w:color="auto"/>
            <w:left w:val="none" w:sz="0" w:space="0" w:color="auto"/>
            <w:bottom w:val="none" w:sz="0" w:space="0" w:color="auto"/>
            <w:right w:val="none" w:sz="0" w:space="0" w:color="auto"/>
          </w:divBdr>
          <w:divsChild>
            <w:div w:id="1516378900">
              <w:marLeft w:val="0"/>
              <w:marRight w:val="0"/>
              <w:marTop w:val="0"/>
              <w:marBottom w:val="0"/>
              <w:divBdr>
                <w:top w:val="none" w:sz="0" w:space="0" w:color="auto"/>
                <w:left w:val="none" w:sz="0" w:space="0" w:color="auto"/>
                <w:bottom w:val="none" w:sz="0" w:space="0" w:color="auto"/>
                <w:right w:val="none" w:sz="0" w:space="0" w:color="auto"/>
              </w:divBdr>
            </w:div>
          </w:divsChild>
        </w:div>
        <w:div w:id="1200900296">
          <w:marLeft w:val="0"/>
          <w:marRight w:val="0"/>
          <w:marTop w:val="0"/>
          <w:marBottom w:val="0"/>
          <w:divBdr>
            <w:top w:val="none" w:sz="0" w:space="0" w:color="auto"/>
            <w:left w:val="none" w:sz="0" w:space="0" w:color="auto"/>
            <w:bottom w:val="none" w:sz="0" w:space="0" w:color="auto"/>
            <w:right w:val="none" w:sz="0" w:space="0" w:color="auto"/>
          </w:divBdr>
          <w:divsChild>
            <w:div w:id="347490948">
              <w:marLeft w:val="0"/>
              <w:marRight w:val="0"/>
              <w:marTop w:val="0"/>
              <w:marBottom w:val="0"/>
              <w:divBdr>
                <w:top w:val="none" w:sz="0" w:space="0" w:color="auto"/>
                <w:left w:val="none" w:sz="0" w:space="0" w:color="auto"/>
                <w:bottom w:val="none" w:sz="0" w:space="0" w:color="auto"/>
                <w:right w:val="none" w:sz="0" w:space="0" w:color="auto"/>
              </w:divBdr>
            </w:div>
          </w:divsChild>
        </w:div>
        <w:div w:id="925000298">
          <w:marLeft w:val="0"/>
          <w:marRight w:val="0"/>
          <w:marTop w:val="0"/>
          <w:marBottom w:val="0"/>
          <w:divBdr>
            <w:top w:val="none" w:sz="0" w:space="0" w:color="auto"/>
            <w:left w:val="none" w:sz="0" w:space="0" w:color="auto"/>
            <w:bottom w:val="none" w:sz="0" w:space="0" w:color="auto"/>
            <w:right w:val="none" w:sz="0" w:space="0" w:color="auto"/>
          </w:divBdr>
          <w:divsChild>
            <w:div w:id="1033262801">
              <w:marLeft w:val="0"/>
              <w:marRight w:val="0"/>
              <w:marTop w:val="0"/>
              <w:marBottom w:val="0"/>
              <w:divBdr>
                <w:top w:val="none" w:sz="0" w:space="0" w:color="auto"/>
                <w:left w:val="none" w:sz="0" w:space="0" w:color="auto"/>
                <w:bottom w:val="none" w:sz="0" w:space="0" w:color="auto"/>
                <w:right w:val="none" w:sz="0" w:space="0" w:color="auto"/>
              </w:divBdr>
            </w:div>
          </w:divsChild>
        </w:div>
        <w:div w:id="446437727">
          <w:marLeft w:val="0"/>
          <w:marRight w:val="0"/>
          <w:marTop w:val="0"/>
          <w:marBottom w:val="0"/>
          <w:divBdr>
            <w:top w:val="none" w:sz="0" w:space="0" w:color="auto"/>
            <w:left w:val="none" w:sz="0" w:space="0" w:color="auto"/>
            <w:bottom w:val="none" w:sz="0" w:space="0" w:color="auto"/>
            <w:right w:val="none" w:sz="0" w:space="0" w:color="auto"/>
          </w:divBdr>
          <w:divsChild>
            <w:div w:id="862016975">
              <w:marLeft w:val="0"/>
              <w:marRight w:val="0"/>
              <w:marTop w:val="0"/>
              <w:marBottom w:val="0"/>
              <w:divBdr>
                <w:top w:val="none" w:sz="0" w:space="0" w:color="auto"/>
                <w:left w:val="none" w:sz="0" w:space="0" w:color="auto"/>
                <w:bottom w:val="none" w:sz="0" w:space="0" w:color="auto"/>
                <w:right w:val="none" w:sz="0" w:space="0" w:color="auto"/>
              </w:divBdr>
            </w:div>
          </w:divsChild>
        </w:div>
        <w:div w:id="369382362">
          <w:marLeft w:val="0"/>
          <w:marRight w:val="0"/>
          <w:marTop w:val="0"/>
          <w:marBottom w:val="0"/>
          <w:divBdr>
            <w:top w:val="none" w:sz="0" w:space="0" w:color="auto"/>
            <w:left w:val="none" w:sz="0" w:space="0" w:color="auto"/>
            <w:bottom w:val="none" w:sz="0" w:space="0" w:color="auto"/>
            <w:right w:val="none" w:sz="0" w:space="0" w:color="auto"/>
          </w:divBdr>
          <w:divsChild>
            <w:div w:id="16523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7735">
      <w:bodyDiv w:val="1"/>
      <w:marLeft w:val="0"/>
      <w:marRight w:val="0"/>
      <w:marTop w:val="0"/>
      <w:marBottom w:val="0"/>
      <w:divBdr>
        <w:top w:val="none" w:sz="0" w:space="0" w:color="auto"/>
        <w:left w:val="none" w:sz="0" w:space="0" w:color="auto"/>
        <w:bottom w:val="none" w:sz="0" w:space="0" w:color="auto"/>
        <w:right w:val="none" w:sz="0" w:space="0" w:color="auto"/>
      </w:divBdr>
    </w:div>
    <w:div w:id="198663170">
      <w:bodyDiv w:val="1"/>
      <w:marLeft w:val="0"/>
      <w:marRight w:val="0"/>
      <w:marTop w:val="0"/>
      <w:marBottom w:val="0"/>
      <w:divBdr>
        <w:top w:val="none" w:sz="0" w:space="0" w:color="auto"/>
        <w:left w:val="none" w:sz="0" w:space="0" w:color="auto"/>
        <w:bottom w:val="none" w:sz="0" w:space="0" w:color="auto"/>
        <w:right w:val="none" w:sz="0" w:space="0" w:color="auto"/>
      </w:divBdr>
      <w:divsChild>
        <w:div w:id="1910581258">
          <w:marLeft w:val="0"/>
          <w:marRight w:val="0"/>
          <w:marTop w:val="0"/>
          <w:marBottom w:val="0"/>
          <w:divBdr>
            <w:top w:val="none" w:sz="0" w:space="0" w:color="auto"/>
            <w:left w:val="none" w:sz="0" w:space="0" w:color="auto"/>
            <w:bottom w:val="none" w:sz="0" w:space="0" w:color="auto"/>
            <w:right w:val="none" w:sz="0" w:space="0" w:color="auto"/>
          </w:divBdr>
          <w:divsChild>
            <w:div w:id="1710959829">
              <w:marLeft w:val="0"/>
              <w:marRight w:val="0"/>
              <w:marTop w:val="0"/>
              <w:marBottom w:val="0"/>
              <w:divBdr>
                <w:top w:val="none" w:sz="0" w:space="0" w:color="auto"/>
                <w:left w:val="none" w:sz="0" w:space="0" w:color="auto"/>
                <w:bottom w:val="none" w:sz="0" w:space="0" w:color="auto"/>
                <w:right w:val="none" w:sz="0" w:space="0" w:color="auto"/>
              </w:divBdr>
              <w:divsChild>
                <w:div w:id="541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63228">
      <w:bodyDiv w:val="1"/>
      <w:marLeft w:val="0"/>
      <w:marRight w:val="0"/>
      <w:marTop w:val="0"/>
      <w:marBottom w:val="0"/>
      <w:divBdr>
        <w:top w:val="none" w:sz="0" w:space="0" w:color="auto"/>
        <w:left w:val="none" w:sz="0" w:space="0" w:color="auto"/>
        <w:bottom w:val="none" w:sz="0" w:space="0" w:color="auto"/>
        <w:right w:val="none" w:sz="0" w:space="0" w:color="auto"/>
      </w:divBdr>
      <w:divsChild>
        <w:div w:id="547186882">
          <w:marLeft w:val="0"/>
          <w:marRight w:val="0"/>
          <w:marTop w:val="0"/>
          <w:marBottom w:val="0"/>
          <w:divBdr>
            <w:top w:val="none" w:sz="0" w:space="0" w:color="auto"/>
            <w:left w:val="none" w:sz="0" w:space="0" w:color="auto"/>
            <w:bottom w:val="none" w:sz="0" w:space="0" w:color="auto"/>
            <w:right w:val="none" w:sz="0" w:space="0" w:color="auto"/>
          </w:divBdr>
          <w:divsChild>
            <w:div w:id="658658007">
              <w:marLeft w:val="0"/>
              <w:marRight w:val="0"/>
              <w:marTop w:val="0"/>
              <w:marBottom w:val="0"/>
              <w:divBdr>
                <w:top w:val="none" w:sz="0" w:space="0" w:color="auto"/>
                <w:left w:val="none" w:sz="0" w:space="0" w:color="auto"/>
                <w:bottom w:val="none" w:sz="0" w:space="0" w:color="auto"/>
                <w:right w:val="none" w:sz="0" w:space="0" w:color="auto"/>
              </w:divBdr>
              <w:divsChild>
                <w:div w:id="8555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0653">
          <w:marLeft w:val="0"/>
          <w:marRight w:val="0"/>
          <w:marTop w:val="0"/>
          <w:marBottom w:val="0"/>
          <w:divBdr>
            <w:top w:val="none" w:sz="0" w:space="0" w:color="auto"/>
            <w:left w:val="none" w:sz="0" w:space="0" w:color="auto"/>
            <w:bottom w:val="none" w:sz="0" w:space="0" w:color="auto"/>
            <w:right w:val="none" w:sz="0" w:space="0" w:color="auto"/>
          </w:divBdr>
          <w:divsChild>
            <w:div w:id="1185560736">
              <w:marLeft w:val="0"/>
              <w:marRight w:val="0"/>
              <w:marTop w:val="0"/>
              <w:marBottom w:val="0"/>
              <w:divBdr>
                <w:top w:val="none" w:sz="0" w:space="0" w:color="auto"/>
                <w:left w:val="none" w:sz="0" w:space="0" w:color="auto"/>
                <w:bottom w:val="none" w:sz="0" w:space="0" w:color="auto"/>
                <w:right w:val="none" w:sz="0" w:space="0" w:color="auto"/>
              </w:divBdr>
              <w:divsChild>
                <w:div w:id="3018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71303">
      <w:bodyDiv w:val="1"/>
      <w:marLeft w:val="0"/>
      <w:marRight w:val="0"/>
      <w:marTop w:val="0"/>
      <w:marBottom w:val="0"/>
      <w:divBdr>
        <w:top w:val="none" w:sz="0" w:space="0" w:color="auto"/>
        <w:left w:val="none" w:sz="0" w:space="0" w:color="auto"/>
        <w:bottom w:val="none" w:sz="0" w:space="0" w:color="auto"/>
        <w:right w:val="none" w:sz="0" w:space="0" w:color="auto"/>
      </w:divBdr>
      <w:divsChild>
        <w:div w:id="1583681637">
          <w:marLeft w:val="0"/>
          <w:marRight w:val="0"/>
          <w:marTop w:val="0"/>
          <w:marBottom w:val="0"/>
          <w:divBdr>
            <w:top w:val="none" w:sz="0" w:space="0" w:color="auto"/>
            <w:left w:val="none" w:sz="0" w:space="0" w:color="auto"/>
            <w:bottom w:val="none" w:sz="0" w:space="0" w:color="auto"/>
            <w:right w:val="none" w:sz="0" w:space="0" w:color="auto"/>
          </w:divBdr>
          <w:divsChild>
            <w:div w:id="727874734">
              <w:marLeft w:val="0"/>
              <w:marRight w:val="0"/>
              <w:marTop w:val="0"/>
              <w:marBottom w:val="0"/>
              <w:divBdr>
                <w:top w:val="none" w:sz="0" w:space="0" w:color="auto"/>
                <w:left w:val="none" w:sz="0" w:space="0" w:color="auto"/>
                <w:bottom w:val="none" w:sz="0" w:space="0" w:color="auto"/>
                <w:right w:val="none" w:sz="0" w:space="0" w:color="auto"/>
              </w:divBdr>
              <w:divsChild>
                <w:div w:id="7073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6054">
          <w:marLeft w:val="0"/>
          <w:marRight w:val="0"/>
          <w:marTop w:val="0"/>
          <w:marBottom w:val="0"/>
          <w:divBdr>
            <w:top w:val="none" w:sz="0" w:space="0" w:color="auto"/>
            <w:left w:val="none" w:sz="0" w:space="0" w:color="auto"/>
            <w:bottom w:val="none" w:sz="0" w:space="0" w:color="auto"/>
            <w:right w:val="none" w:sz="0" w:space="0" w:color="auto"/>
          </w:divBdr>
          <w:divsChild>
            <w:div w:id="645087915">
              <w:marLeft w:val="0"/>
              <w:marRight w:val="0"/>
              <w:marTop w:val="0"/>
              <w:marBottom w:val="0"/>
              <w:divBdr>
                <w:top w:val="none" w:sz="0" w:space="0" w:color="auto"/>
                <w:left w:val="none" w:sz="0" w:space="0" w:color="auto"/>
                <w:bottom w:val="none" w:sz="0" w:space="0" w:color="auto"/>
                <w:right w:val="none" w:sz="0" w:space="0" w:color="auto"/>
              </w:divBdr>
              <w:divsChild>
                <w:div w:id="19100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13630">
      <w:bodyDiv w:val="1"/>
      <w:marLeft w:val="0"/>
      <w:marRight w:val="0"/>
      <w:marTop w:val="0"/>
      <w:marBottom w:val="0"/>
      <w:divBdr>
        <w:top w:val="none" w:sz="0" w:space="0" w:color="auto"/>
        <w:left w:val="none" w:sz="0" w:space="0" w:color="auto"/>
        <w:bottom w:val="none" w:sz="0" w:space="0" w:color="auto"/>
        <w:right w:val="none" w:sz="0" w:space="0" w:color="auto"/>
      </w:divBdr>
    </w:div>
    <w:div w:id="402261922">
      <w:bodyDiv w:val="1"/>
      <w:marLeft w:val="0"/>
      <w:marRight w:val="0"/>
      <w:marTop w:val="0"/>
      <w:marBottom w:val="0"/>
      <w:divBdr>
        <w:top w:val="none" w:sz="0" w:space="0" w:color="auto"/>
        <w:left w:val="none" w:sz="0" w:space="0" w:color="auto"/>
        <w:bottom w:val="none" w:sz="0" w:space="0" w:color="auto"/>
        <w:right w:val="none" w:sz="0" w:space="0" w:color="auto"/>
      </w:divBdr>
    </w:div>
    <w:div w:id="403726562">
      <w:bodyDiv w:val="1"/>
      <w:marLeft w:val="0"/>
      <w:marRight w:val="0"/>
      <w:marTop w:val="0"/>
      <w:marBottom w:val="0"/>
      <w:divBdr>
        <w:top w:val="none" w:sz="0" w:space="0" w:color="auto"/>
        <w:left w:val="none" w:sz="0" w:space="0" w:color="auto"/>
        <w:bottom w:val="none" w:sz="0" w:space="0" w:color="auto"/>
        <w:right w:val="none" w:sz="0" w:space="0" w:color="auto"/>
      </w:divBdr>
      <w:divsChild>
        <w:div w:id="1591893219">
          <w:marLeft w:val="0"/>
          <w:marRight w:val="0"/>
          <w:marTop w:val="0"/>
          <w:marBottom w:val="0"/>
          <w:divBdr>
            <w:top w:val="none" w:sz="0" w:space="0" w:color="auto"/>
            <w:left w:val="none" w:sz="0" w:space="0" w:color="auto"/>
            <w:bottom w:val="none" w:sz="0" w:space="0" w:color="auto"/>
            <w:right w:val="none" w:sz="0" w:space="0" w:color="auto"/>
          </w:divBdr>
          <w:divsChild>
            <w:div w:id="721756104">
              <w:marLeft w:val="0"/>
              <w:marRight w:val="0"/>
              <w:marTop w:val="0"/>
              <w:marBottom w:val="0"/>
              <w:divBdr>
                <w:top w:val="none" w:sz="0" w:space="0" w:color="auto"/>
                <w:left w:val="none" w:sz="0" w:space="0" w:color="auto"/>
                <w:bottom w:val="none" w:sz="0" w:space="0" w:color="auto"/>
                <w:right w:val="none" w:sz="0" w:space="0" w:color="auto"/>
              </w:divBdr>
              <w:divsChild>
                <w:div w:id="18271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57002">
      <w:bodyDiv w:val="1"/>
      <w:marLeft w:val="0"/>
      <w:marRight w:val="0"/>
      <w:marTop w:val="0"/>
      <w:marBottom w:val="0"/>
      <w:divBdr>
        <w:top w:val="none" w:sz="0" w:space="0" w:color="auto"/>
        <w:left w:val="none" w:sz="0" w:space="0" w:color="auto"/>
        <w:bottom w:val="none" w:sz="0" w:space="0" w:color="auto"/>
        <w:right w:val="none" w:sz="0" w:space="0" w:color="auto"/>
      </w:divBdr>
    </w:div>
    <w:div w:id="506481965">
      <w:bodyDiv w:val="1"/>
      <w:marLeft w:val="0"/>
      <w:marRight w:val="0"/>
      <w:marTop w:val="0"/>
      <w:marBottom w:val="0"/>
      <w:divBdr>
        <w:top w:val="none" w:sz="0" w:space="0" w:color="auto"/>
        <w:left w:val="none" w:sz="0" w:space="0" w:color="auto"/>
        <w:bottom w:val="none" w:sz="0" w:space="0" w:color="auto"/>
        <w:right w:val="none" w:sz="0" w:space="0" w:color="auto"/>
      </w:divBdr>
      <w:divsChild>
        <w:div w:id="1631667996">
          <w:marLeft w:val="0"/>
          <w:marRight w:val="0"/>
          <w:marTop w:val="0"/>
          <w:marBottom w:val="0"/>
          <w:divBdr>
            <w:top w:val="none" w:sz="0" w:space="0" w:color="auto"/>
            <w:left w:val="none" w:sz="0" w:space="0" w:color="auto"/>
            <w:bottom w:val="none" w:sz="0" w:space="0" w:color="auto"/>
            <w:right w:val="none" w:sz="0" w:space="0" w:color="auto"/>
          </w:divBdr>
          <w:divsChild>
            <w:div w:id="971638650">
              <w:marLeft w:val="0"/>
              <w:marRight w:val="0"/>
              <w:marTop w:val="0"/>
              <w:marBottom w:val="0"/>
              <w:divBdr>
                <w:top w:val="none" w:sz="0" w:space="0" w:color="auto"/>
                <w:left w:val="none" w:sz="0" w:space="0" w:color="auto"/>
                <w:bottom w:val="none" w:sz="0" w:space="0" w:color="auto"/>
                <w:right w:val="none" w:sz="0" w:space="0" w:color="auto"/>
              </w:divBdr>
              <w:divsChild>
                <w:div w:id="2544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9559">
      <w:bodyDiv w:val="1"/>
      <w:marLeft w:val="0"/>
      <w:marRight w:val="0"/>
      <w:marTop w:val="0"/>
      <w:marBottom w:val="0"/>
      <w:divBdr>
        <w:top w:val="none" w:sz="0" w:space="0" w:color="auto"/>
        <w:left w:val="none" w:sz="0" w:space="0" w:color="auto"/>
        <w:bottom w:val="none" w:sz="0" w:space="0" w:color="auto"/>
        <w:right w:val="none" w:sz="0" w:space="0" w:color="auto"/>
      </w:divBdr>
      <w:divsChild>
        <w:div w:id="1299067621">
          <w:marLeft w:val="0"/>
          <w:marRight w:val="0"/>
          <w:marTop w:val="0"/>
          <w:marBottom w:val="0"/>
          <w:divBdr>
            <w:top w:val="none" w:sz="0" w:space="0" w:color="auto"/>
            <w:left w:val="none" w:sz="0" w:space="0" w:color="auto"/>
            <w:bottom w:val="none" w:sz="0" w:space="0" w:color="auto"/>
            <w:right w:val="none" w:sz="0" w:space="0" w:color="auto"/>
          </w:divBdr>
          <w:divsChild>
            <w:div w:id="386101578">
              <w:marLeft w:val="0"/>
              <w:marRight w:val="0"/>
              <w:marTop w:val="0"/>
              <w:marBottom w:val="0"/>
              <w:divBdr>
                <w:top w:val="none" w:sz="0" w:space="0" w:color="auto"/>
                <w:left w:val="none" w:sz="0" w:space="0" w:color="auto"/>
                <w:bottom w:val="none" w:sz="0" w:space="0" w:color="auto"/>
                <w:right w:val="none" w:sz="0" w:space="0" w:color="auto"/>
              </w:divBdr>
              <w:divsChild>
                <w:div w:id="10449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71377">
      <w:bodyDiv w:val="1"/>
      <w:marLeft w:val="0"/>
      <w:marRight w:val="0"/>
      <w:marTop w:val="0"/>
      <w:marBottom w:val="0"/>
      <w:divBdr>
        <w:top w:val="none" w:sz="0" w:space="0" w:color="auto"/>
        <w:left w:val="none" w:sz="0" w:space="0" w:color="auto"/>
        <w:bottom w:val="none" w:sz="0" w:space="0" w:color="auto"/>
        <w:right w:val="none" w:sz="0" w:space="0" w:color="auto"/>
      </w:divBdr>
      <w:divsChild>
        <w:div w:id="1869292294">
          <w:marLeft w:val="0"/>
          <w:marRight w:val="0"/>
          <w:marTop w:val="0"/>
          <w:marBottom w:val="0"/>
          <w:divBdr>
            <w:top w:val="none" w:sz="0" w:space="0" w:color="auto"/>
            <w:left w:val="none" w:sz="0" w:space="0" w:color="auto"/>
            <w:bottom w:val="none" w:sz="0" w:space="0" w:color="auto"/>
            <w:right w:val="none" w:sz="0" w:space="0" w:color="auto"/>
          </w:divBdr>
          <w:divsChild>
            <w:div w:id="1125349734">
              <w:marLeft w:val="0"/>
              <w:marRight w:val="0"/>
              <w:marTop w:val="0"/>
              <w:marBottom w:val="0"/>
              <w:divBdr>
                <w:top w:val="none" w:sz="0" w:space="0" w:color="auto"/>
                <w:left w:val="none" w:sz="0" w:space="0" w:color="auto"/>
                <w:bottom w:val="none" w:sz="0" w:space="0" w:color="auto"/>
                <w:right w:val="none" w:sz="0" w:space="0" w:color="auto"/>
              </w:divBdr>
              <w:divsChild>
                <w:div w:id="21314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7038">
      <w:bodyDiv w:val="1"/>
      <w:marLeft w:val="0"/>
      <w:marRight w:val="0"/>
      <w:marTop w:val="0"/>
      <w:marBottom w:val="0"/>
      <w:divBdr>
        <w:top w:val="none" w:sz="0" w:space="0" w:color="auto"/>
        <w:left w:val="none" w:sz="0" w:space="0" w:color="auto"/>
        <w:bottom w:val="none" w:sz="0" w:space="0" w:color="auto"/>
        <w:right w:val="none" w:sz="0" w:space="0" w:color="auto"/>
      </w:divBdr>
      <w:divsChild>
        <w:div w:id="176236985">
          <w:marLeft w:val="0"/>
          <w:marRight w:val="0"/>
          <w:marTop w:val="0"/>
          <w:marBottom w:val="0"/>
          <w:divBdr>
            <w:top w:val="none" w:sz="0" w:space="0" w:color="auto"/>
            <w:left w:val="none" w:sz="0" w:space="0" w:color="auto"/>
            <w:bottom w:val="none" w:sz="0" w:space="0" w:color="auto"/>
            <w:right w:val="none" w:sz="0" w:space="0" w:color="auto"/>
          </w:divBdr>
          <w:divsChild>
            <w:div w:id="1704015015">
              <w:marLeft w:val="0"/>
              <w:marRight w:val="0"/>
              <w:marTop w:val="0"/>
              <w:marBottom w:val="0"/>
              <w:divBdr>
                <w:top w:val="none" w:sz="0" w:space="0" w:color="auto"/>
                <w:left w:val="none" w:sz="0" w:space="0" w:color="auto"/>
                <w:bottom w:val="none" w:sz="0" w:space="0" w:color="auto"/>
                <w:right w:val="none" w:sz="0" w:space="0" w:color="auto"/>
              </w:divBdr>
              <w:divsChild>
                <w:div w:id="15397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0310">
      <w:bodyDiv w:val="1"/>
      <w:marLeft w:val="0"/>
      <w:marRight w:val="0"/>
      <w:marTop w:val="0"/>
      <w:marBottom w:val="0"/>
      <w:divBdr>
        <w:top w:val="none" w:sz="0" w:space="0" w:color="auto"/>
        <w:left w:val="none" w:sz="0" w:space="0" w:color="auto"/>
        <w:bottom w:val="none" w:sz="0" w:space="0" w:color="auto"/>
        <w:right w:val="none" w:sz="0" w:space="0" w:color="auto"/>
      </w:divBdr>
      <w:divsChild>
        <w:div w:id="1932884193">
          <w:marLeft w:val="0"/>
          <w:marRight w:val="0"/>
          <w:marTop w:val="0"/>
          <w:marBottom w:val="0"/>
          <w:divBdr>
            <w:top w:val="none" w:sz="0" w:space="0" w:color="auto"/>
            <w:left w:val="none" w:sz="0" w:space="0" w:color="auto"/>
            <w:bottom w:val="none" w:sz="0" w:space="0" w:color="auto"/>
            <w:right w:val="none" w:sz="0" w:space="0" w:color="auto"/>
          </w:divBdr>
          <w:divsChild>
            <w:div w:id="960307804">
              <w:marLeft w:val="0"/>
              <w:marRight w:val="0"/>
              <w:marTop w:val="0"/>
              <w:marBottom w:val="0"/>
              <w:divBdr>
                <w:top w:val="none" w:sz="0" w:space="0" w:color="auto"/>
                <w:left w:val="none" w:sz="0" w:space="0" w:color="auto"/>
                <w:bottom w:val="none" w:sz="0" w:space="0" w:color="auto"/>
                <w:right w:val="none" w:sz="0" w:space="0" w:color="auto"/>
              </w:divBdr>
              <w:divsChild>
                <w:div w:id="1341077846">
                  <w:marLeft w:val="0"/>
                  <w:marRight w:val="0"/>
                  <w:marTop w:val="0"/>
                  <w:marBottom w:val="0"/>
                  <w:divBdr>
                    <w:top w:val="none" w:sz="0" w:space="0" w:color="auto"/>
                    <w:left w:val="none" w:sz="0" w:space="0" w:color="auto"/>
                    <w:bottom w:val="none" w:sz="0" w:space="0" w:color="auto"/>
                    <w:right w:val="none" w:sz="0" w:space="0" w:color="auto"/>
                  </w:divBdr>
                </w:div>
              </w:divsChild>
            </w:div>
            <w:div w:id="1251307511">
              <w:marLeft w:val="0"/>
              <w:marRight w:val="0"/>
              <w:marTop w:val="0"/>
              <w:marBottom w:val="0"/>
              <w:divBdr>
                <w:top w:val="none" w:sz="0" w:space="0" w:color="auto"/>
                <w:left w:val="none" w:sz="0" w:space="0" w:color="auto"/>
                <w:bottom w:val="none" w:sz="0" w:space="0" w:color="auto"/>
                <w:right w:val="none" w:sz="0" w:space="0" w:color="auto"/>
              </w:divBdr>
              <w:divsChild>
                <w:div w:id="10138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10628">
          <w:marLeft w:val="0"/>
          <w:marRight w:val="0"/>
          <w:marTop w:val="0"/>
          <w:marBottom w:val="0"/>
          <w:divBdr>
            <w:top w:val="none" w:sz="0" w:space="0" w:color="auto"/>
            <w:left w:val="none" w:sz="0" w:space="0" w:color="auto"/>
            <w:bottom w:val="none" w:sz="0" w:space="0" w:color="auto"/>
            <w:right w:val="none" w:sz="0" w:space="0" w:color="auto"/>
          </w:divBdr>
          <w:divsChild>
            <w:div w:id="253517269">
              <w:marLeft w:val="0"/>
              <w:marRight w:val="0"/>
              <w:marTop w:val="0"/>
              <w:marBottom w:val="0"/>
              <w:divBdr>
                <w:top w:val="none" w:sz="0" w:space="0" w:color="auto"/>
                <w:left w:val="none" w:sz="0" w:space="0" w:color="auto"/>
                <w:bottom w:val="none" w:sz="0" w:space="0" w:color="auto"/>
                <w:right w:val="none" w:sz="0" w:space="0" w:color="auto"/>
              </w:divBdr>
              <w:divsChild>
                <w:div w:id="42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0715">
      <w:bodyDiv w:val="1"/>
      <w:marLeft w:val="0"/>
      <w:marRight w:val="0"/>
      <w:marTop w:val="0"/>
      <w:marBottom w:val="0"/>
      <w:divBdr>
        <w:top w:val="none" w:sz="0" w:space="0" w:color="auto"/>
        <w:left w:val="none" w:sz="0" w:space="0" w:color="auto"/>
        <w:bottom w:val="none" w:sz="0" w:space="0" w:color="auto"/>
        <w:right w:val="none" w:sz="0" w:space="0" w:color="auto"/>
      </w:divBdr>
      <w:divsChild>
        <w:div w:id="1189371044">
          <w:marLeft w:val="0"/>
          <w:marRight w:val="0"/>
          <w:marTop w:val="0"/>
          <w:marBottom w:val="0"/>
          <w:divBdr>
            <w:top w:val="none" w:sz="0" w:space="0" w:color="auto"/>
            <w:left w:val="none" w:sz="0" w:space="0" w:color="auto"/>
            <w:bottom w:val="none" w:sz="0" w:space="0" w:color="auto"/>
            <w:right w:val="none" w:sz="0" w:space="0" w:color="auto"/>
          </w:divBdr>
          <w:divsChild>
            <w:div w:id="1927835547">
              <w:marLeft w:val="0"/>
              <w:marRight w:val="0"/>
              <w:marTop w:val="0"/>
              <w:marBottom w:val="0"/>
              <w:divBdr>
                <w:top w:val="none" w:sz="0" w:space="0" w:color="auto"/>
                <w:left w:val="none" w:sz="0" w:space="0" w:color="auto"/>
                <w:bottom w:val="none" w:sz="0" w:space="0" w:color="auto"/>
                <w:right w:val="none" w:sz="0" w:space="0" w:color="auto"/>
              </w:divBdr>
              <w:divsChild>
                <w:div w:id="20817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74112">
      <w:bodyDiv w:val="1"/>
      <w:marLeft w:val="0"/>
      <w:marRight w:val="0"/>
      <w:marTop w:val="0"/>
      <w:marBottom w:val="0"/>
      <w:divBdr>
        <w:top w:val="none" w:sz="0" w:space="0" w:color="auto"/>
        <w:left w:val="none" w:sz="0" w:space="0" w:color="auto"/>
        <w:bottom w:val="none" w:sz="0" w:space="0" w:color="auto"/>
        <w:right w:val="none" w:sz="0" w:space="0" w:color="auto"/>
      </w:divBdr>
    </w:div>
    <w:div w:id="798304264">
      <w:bodyDiv w:val="1"/>
      <w:marLeft w:val="0"/>
      <w:marRight w:val="0"/>
      <w:marTop w:val="0"/>
      <w:marBottom w:val="0"/>
      <w:divBdr>
        <w:top w:val="none" w:sz="0" w:space="0" w:color="auto"/>
        <w:left w:val="none" w:sz="0" w:space="0" w:color="auto"/>
        <w:bottom w:val="none" w:sz="0" w:space="0" w:color="auto"/>
        <w:right w:val="none" w:sz="0" w:space="0" w:color="auto"/>
      </w:divBdr>
    </w:div>
    <w:div w:id="857423983">
      <w:bodyDiv w:val="1"/>
      <w:marLeft w:val="0"/>
      <w:marRight w:val="0"/>
      <w:marTop w:val="0"/>
      <w:marBottom w:val="0"/>
      <w:divBdr>
        <w:top w:val="none" w:sz="0" w:space="0" w:color="auto"/>
        <w:left w:val="none" w:sz="0" w:space="0" w:color="auto"/>
        <w:bottom w:val="none" w:sz="0" w:space="0" w:color="auto"/>
        <w:right w:val="none" w:sz="0" w:space="0" w:color="auto"/>
      </w:divBdr>
      <w:divsChild>
        <w:div w:id="245577546">
          <w:marLeft w:val="0"/>
          <w:marRight w:val="0"/>
          <w:marTop w:val="0"/>
          <w:marBottom w:val="0"/>
          <w:divBdr>
            <w:top w:val="none" w:sz="0" w:space="0" w:color="auto"/>
            <w:left w:val="none" w:sz="0" w:space="0" w:color="auto"/>
            <w:bottom w:val="none" w:sz="0" w:space="0" w:color="auto"/>
            <w:right w:val="none" w:sz="0" w:space="0" w:color="auto"/>
          </w:divBdr>
          <w:divsChild>
            <w:div w:id="233203189">
              <w:marLeft w:val="0"/>
              <w:marRight w:val="0"/>
              <w:marTop w:val="0"/>
              <w:marBottom w:val="0"/>
              <w:divBdr>
                <w:top w:val="none" w:sz="0" w:space="0" w:color="auto"/>
                <w:left w:val="none" w:sz="0" w:space="0" w:color="auto"/>
                <w:bottom w:val="none" w:sz="0" w:space="0" w:color="auto"/>
                <w:right w:val="none" w:sz="0" w:space="0" w:color="auto"/>
              </w:divBdr>
              <w:divsChild>
                <w:div w:id="20435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1048">
      <w:bodyDiv w:val="1"/>
      <w:marLeft w:val="0"/>
      <w:marRight w:val="0"/>
      <w:marTop w:val="0"/>
      <w:marBottom w:val="0"/>
      <w:divBdr>
        <w:top w:val="none" w:sz="0" w:space="0" w:color="auto"/>
        <w:left w:val="none" w:sz="0" w:space="0" w:color="auto"/>
        <w:bottom w:val="none" w:sz="0" w:space="0" w:color="auto"/>
        <w:right w:val="none" w:sz="0" w:space="0" w:color="auto"/>
      </w:divBdr>
    </w:div>
    <w:div w:id="1003824797">
      <w:bodyDiv w:val="1"/>
      <w:marLeft w:val="0"/>
      <w:marRight w:val="0"/>
      <w:marTop w:val="0"/>
      <w:marBottom w:val="0"/>
      <w:divBdr>
        <w:top w:val="none" w:sz="0" w:space="0" w:color="auto"/>
        <w:left w:val="none" w:sz="0" w:space="0" w:color="auto"/>
        <w:bottom w:val="none" w:sz="0" w:space="0" w:color="auto"/>
        <w:right w:val="none" w:sz="0" w:space="0" w:color="auto"/>
      </w:divBdr>
      <w:divsChild>
        <w:div w:id="379061160">
          <w:marLeft w:val="0"/>
          <w:marRight w:val="0"/>
          <w:marTop w:val="0"/>
          <w:marBottom w:val="0"/>
          <w:divBdr>
            <w:top w:val="none" w:sz="0" w:space="0" w:color="auto"/>
            <w:left w:val="none" w:sz="0" w:space="0" w:color="auto"/>
            <w:bottom w:val="none" w:sz="0" w:space="0" w:color="auto"/>
            <w:right w:val="none" w:sz="0" w:space="0" w:color="auto"/>
          </w:divBdr>
          <w:divsChild>
            <w:div w:id="1603492417">
              <w:marLeft w:val="0"/>
              <w:marRight w:val="0"/>
              <w:marTop w:val="0"/>
              <w:marBottom w:val="0"/>
              <w:divBdr>
                <w:top w:val="none" w:sz="0" w:space="0" w:color="auto"/>
                <w:left w:val="none" w:sz="0" w:space="0" w:color="auto"/>
                <w:bottom w:val="none" w:sz="0" w:space="0" w:color="auto"/>
                <w:right w:val="none" w:sz="0" w:space="0" w:color="auto"/>
              </w:divBdr>
              <w:divsChild>
                <w:div w:id="19052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3448">
      <w:bodyDiv w:val="1"/>
      <w:marLeft w:val="0"/>
      <w:marRight w:val="0"/>
      <w:marTop w:val="0"/>
      <w:marBottom w:val="0"/>
      <w:divBdr>
        <w:top w:val="none" w:sz="0" w:space="0" w:color="auto"/>
        <w:left w:val="none" w:sz="0" w:space="0" w:color="auto"/>
        <w:bottom w:val="none" w:sz="0" w:space="0" w:color="auto"/>
        <w:right w:val="none" w:sz="0" w:space="0" w:color="auto"/>
      </w:divBdr>
      <w:divsChild>
        <w:div w:id="1240604055">
          <w:marLeft w:val="0"/>
          <w:marRight w:val="0"/>
          <w:marTop w:val="0"/>
          <w:marBottom w:val="0"/>
          <w:divBdr>
            <w:top w:val="none" w:sz="0" w:space="0" w:color="auto"/>
            <w:left w:val="none" w:sz="0" w:space="0" w:color="auto"/>
            <w:bottom w:val="none" w:sz="0" w:space="0" w:color="auto"/>
            <w:right w:val="none" w:sz="0" w:space="0" w:color="auto"/>
          </w:divBdr>
          <w:divsChild>
            <w:div w:id="745223454">
              <w:marLeft w:val="0"/>
              <w:marRight w:val="0"/>
              <w:marTop w:val="0"/>
              <w:marBottom w:val="0"/>
              <w:divBdr>
                <w:top w:val="none" w:sz="0" w:space="0" w:color="auto"/>
                <w:left w:val="none" w:sz="0" w:space="0" w:color="auto"/>
                <w:bottom w:val="none" w:sz="0" w:space="0" w:color="auto"/>
                <w:right w:val="none" w:sz="0" w:space="0" w:color="auto"/>
              </w:divBdr>
              <w:divsChild>
                <w:div w:id="2250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5214">
      <w:bodyDiv w:val="1"/>
      <w:marLeft w:val="0"/>
      <w:marRight w:val="0"/>
      <w:marTop w:val="0"/>
      <w:marBottom w:val="0"/>
      <w:divBdr>
        <w:top w:val="none" w:sz="0" w:space="0" w:color="auto"/>
        <w:left w:val="none" w:sz="0" w:space="0" w:color="auto"/>
        <w:bottom w:val="none" w:sz="0" w:space="0" w:color="auto"/>
        <w:right w:val="none" w:sz="0" w:space="0" w:color="auto"/>
      </w:divBdr>
      <w:divsChild>
        <w:div w:id="1609197987">
          <w:marLeft w:val="0"/>
          <w:marRight w:val="0"/>
          <w:marTop w:val="0"/>
          <w:marBottom w:val="0"/>
          <w:divBdr>
            <w:top w:val="none" w:sz="0" w:space="0" w:color="auto"/>
            <w:left w:val="none" w:sz="0" w:space="0" w:color="auto"/>
            <w:bottom w:val="none" w:sz="0" w:space="0" w:color="auto"/>
            <w:right w:val="none" w:sz="0" w:space="0" w:color="auto"/>
          </w:divBdr>
          <w:divsChild>
            <w:div w:id="165219024">
              <w:marLeft w:val="0"/>
              <w:marRight w:val="0"/>
              <w:marTop w:val="0"/>
              <w:marBottom w:val="0"/>
              <w:divBdr>
                <w:top w:val="none" w:sz="0" w:space="0" w:color="auto"/>
                <w:left w:val="none" w:sz="0" w:space="0" w:color="auto"/>
                <w:bottom w:val="none" w:sz="0" w:space="0" w:color="auto"/>
                <w:right w:val="none" w:sz="0" w:space="0" w:color="auto"/>
              </w:divBdr>
              <w:divsChild>
                <w:div w:id="116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22995">
      <w:bodyDiv w:val="1"/>
      <w:marLeft w:val="0"/>
      <w:marRight w:val="0"/>
      <w:marTop w:val="0"/>
      <w:marBottom w:val="0"/>
      <w:divBdr>
        <w:top w:val="none" w:sz="0" w:space="0" w:color="auto"/>
        <w:left w:val="none" w:sz="0" w:space="0" w:color="auto"/>
        <w:bottom w:val="none" w:sz="0" w:space="0" w:color="auto"/>
        <w:right w:val="none" w:sz="0" w:space="0" w:color="auto"/>
      </w:divBdr>
    </w:div>
    <w:div w:id="1389526764">
      <w:bodyDiv w:val="1"/>
      <w:marLeft w:val="0"/>
      <w:marRight w:val="0"/>
      <w:marTop w:val="0"/>
      <w:marBottom w:val="0"/>
      <w:divBdr>
        <w:top w:val="none" w:sz="0" w:space="0" w:color="auto"/>
        <w:left w:val="none" w:sz="0" w:space="0" w:color="auto"/>
        <w:bottom w:val="none" w:sz="0" w:space="0" w:color="auto"/>
        <w:right w:val="none" w:sz="0" w:space="0" w:color="auto"/>
      </w:divBdr>
    </w:div>
    <w:div w:id="1438451526">
      <w:bodyDiv w:val="1"/>
      <w:marLeft w:val="0"/>
      <w:marRight w:val="0"/>
      <w:marTop w:val="0"/>
      <w:marBottom w:val="0"/>
      <w:divBdr>
        <w:top w:val="none" w:sz="0" w:space="0" w:color="auto"/>
        <w:left w:val="none" w:sz="0" w:space="0" w:color="auto"/>
        <w:bottom w:val="none" w:sz="0" w:space="0" w:color="auto"/>
        <w:right w:val="none" w:sz="0" w:space="0" w:color="auto"/>
      </w:divBdr>
    </w:div>
    <w:div w:id="1519005533">
      <w:bodyDiv w:val="1"/>
      <w:marLeft w:val="0"/>
      <w:marRight w:val="0"/>
      <w:marTop w:val="0"/>
      <w:marBottom w:val="0"/>
      <w:divBdr>
        <w:top w:val="none" w:sz="0" w:space="0" w:color="auto"/>
        <w:left w:val="none" w:sz="0" w:space="0" w:color="auto"/>
        <w:bottom w:val="none" w:sz="0" w:space="0" w:color="auto"/>
        <w:right w:val="none" w:sz="0" w:space="0" w:color="auto"/>
      </w:divBdr>
    </w:div>
    <w:div w:id="1708991712">
      <w:bodyDiv w:val="1"/>
      <w:marLeft w:val="0"/>
      <w:marRight w:val="0"/>
      <w:marTop w:val="0"/>
      <w:marBottom w:val="0"/>
      <w:divBdr>
        <w:top w:val="none" w:sz="0" w:space="0" w:color="auto"/>
        <w:left w:val="none" w:sz="0" w:space="0" w:color="auto"/>
        <w:bottom w:val="none" w:sz="0" w:space="0" w:color="auto"/>
        <w:right w:val="none" w:sz="0" w:space="0" w:color="auto"/>
      </w:divBdr>
    </w:div>
    <w:div w:id="1800996935">
      <w:bodyDiv w:val="1"/>
      <w:marLeft w:val="0"/>
      <w:marRight w:val="0"/>
      <w:marTop w:val="0"/>
      <w:marBottom w:val="0"/>
      <w:divBdr>
        <w:top w:val="none" w:sz="0" w:space="0" w:color="auto"/>
        <w:left w:val="none" w:sz="0" w:space="0" w:color="auto"/>
        <w:bottom w:val="none" w:sz="0" w:space="0" w:color="auto"/>
        <w:right w:val="none" w:sz="0" w:space="0" w:color="auto"/>
      </w:divBdr>
      <w:divsChild>
        <w:div w:id="1027410751">
          <w:marLeft w:val="0"/>
          <w:marRight w:val="0"/>
          <w:marTop w:val="0"/>
          <w:marBottom w:val="0"/>
          <w:divBdr>
            <w:top w:val="none" w:sz="0" w:space="0" w:color="auto"/>
            <w:left w:val="none" w:sz="0" w:space="0" w:color="auto"/>
            <w:bottom w:val="none" w:sz="0" w:space="0" w:color="auto"/>
            <w:right w:val="none" w:sz="0" w:space="0" w:color="auto"/>
          </w:divBdr>
          <w:divsChild>
            <w:div w:id="619189001">
              <w:marLeft w:val="0"/>
              <w:marRight w:val="0"/>
              <w:marTop w:val="0"/>
              <w:marBottom w:val="0"/>
              <w:divBdr>
                <w:top w:val="none" w:sz="0" w:space="0" w:color="auto"/>
                <w:left w:val="none" w:sz="0" w:space="0" w:color="auto"/>
                <w:bottom w:val="none" w:sz="0" w:space="0" w:color="auto"/>
                <w:right w:val="none" w:sz="0" w:space="0" w:color="auto"/>
              </w:divBdr>
              <w:divsChild>
                <w:div w:id="19814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6820">
      <w:bodyDiv w:val="1"/>
      <w:marLeft w:val="0"/>
      <w:marRight w:val="0"/>
      <w:marTop w:val="0"/>
      <w:marBottom w:val="0"/>
      <w:divBdr>
        <w:top w:val="none" w:sz="0" w:space="0" w:color="auto"/>
        <w:left w:val="none" w:sz="0" w:space="0" w:color="auto"/>
        <w:bottom w:val="none" w:sz="0" w:space="0" w:color="auto"/>
        <w:right w:val="none" w:sz="0" w:space="0" w:color="auto"/>
      </w:divBdr>
      <w:divsChild>
        <w:div w:id="582103159">
          <w:marLeft w:val="0"/>
          <w:marRight w:val="0"/>
          <w:marTop w:val="0"/>
          <w:marBottom w:val="0"/>
          <w:divBdr>
            <w:top w:val="none" w:sz="0" w:space="0" w:color="auto"/>
            <w:left w:val="none" w:sz="0" w:space="0" w:color="auto"/>
            <w:bottom w:val="none" w:sz="0" w:space="0" w:color="auto"/>
            <w:right w:val="none" w:sz="0" w:space="0" w:color="auto"/>
          </w:divBdr>
          <w:divsChild>
            <w:div w:id="205483706">
              <w:marLeft w:val="0"/>
              <w:marRight w:val="0"/>
              <w:marTop w:val="0"/>
              <w:marBottom w:val="0"/>
              <w:divBdr>
                <w:top w:val="none" w:sz="0" w:space="0" w:color="auto"/>
                <w:left w:val="none" w:sz="0" w:space="0" w:color="auto"/>
                <w:bottom w:val="none" w:sz="0" w:space="0" w:color="auto"/>
                <w:right w:val="none" w:sz="0" w:space="0" w:color="auto"/>
              </w:divBdr>
              <w:divsChild>
                <w:div w:id="1285892803">
                  <w:marLeft w:val="0"/>
                  <w:marRight w:val="0"/>
                  <w:marTop w:val="0"/>
                  <w:marBottom w:val="0"/>
                  <w:divBdr>
                    <w:top w:val="none" w:sz="0" w:space="0" w:color="auto"/>
                    <w:left w:val="none" w:sz="0" w:space="0" w:color="auto"/>
                    <w:bottom w:val="none" w:sz="0" w:space="0" w:color="auto"/>
                    <w:right w:val="none" w:sz="0" w:space="0" w:color="auto"/>
                  </w:divBdr>
                </w:div>
              </w:divsChild>
            </w:div>
            <w:div w:id="1265386982">
              <w:marLeft w:val="0"/>
              <w:marRight w:val="0"/>
              <w:marTop w:val="0"/>
              <w:marBottom w:val="0"/>
              <w:divBdr>
                <w:top w:val="none" w:sz="0" w:space="0" w:color="auto"/>
                <w:left w:val="none" w:sz="0" w:space="0" w:color="auto"/>
                <w:bottom w:val="none" w:sz="0" w:space="0" w:color="auto"/>
                <w:right w:val="none" w:sz="0" w:space="0" w:color="auto"/>
              </w:divBdr>
              <w:divsChild>
                <w:div w:id="2502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8945">
          <w:marLeft w:val="0"/>
          <w:marRight w:val="0"/>
          <w:marTop w:val="0"/>
          <w:marBottom w:val="0"/>
          <w:divBdr>
            <w:top w:val="none" w:sz="0" w:space="0" w:color="auto"/>
            <w:left w:val="none" w:sz="0" w:space="0" w:color="auto"/>
            <w:bottom w:val="none" w:sz="0" w:space="0" w:color="auto"/>
            <w:right w:val="none" w:sz="0" w:space="0" w:color="auto"/>
          </w:divBdr>
          <w:divsChild>
            <w:div w:id="1787459323">
              <w:marLeft w:val="0"/>
              <w:marRight w:val="0"/>
              <w:marTop w:val="0"/>
              <w:marBottom w:val="0"/>
              <w:divBdr>
                <w:top w:val="none" w:sz="0" w:space="0" w:color="auto"/>
                <w:left w:val="none" w:sz="0" w:space="0" w:color="auto"/>
                <w:bottom w:val="none" w:sz="0" w:space="0" w:color="auto"/>
                <w:right w:val="none" w:sz="0" w:space="0" w:color="auto"/>
              </w:divBdr>
              <w:divsChild>
                <w:div w:id="14422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5819">
      <w:bodyDiv w:val="1"/>
      <w:marLeft w:val="0"/>
      <w:marRight w:val="0"/>
      <w:marTop w:val="0"/>
      <w:marBottom w:val="0"/>
      <w:divBdr>
        <w:top w:val="none" w:sz="0" w:space="0" w:color="auto"/>
        <w:left w:val="none" w:sz="0" w:space="0" w:color="auto"/>
        <w:bottom w:val="none" w:sz="0" w:space="0" w:color="auto"/>
        <w:right w:val="none" w:sz="0" w:space="0" w:color="auto"/>
      </w:divBdr>
      <w:divsChild>
        <w:div w:id="2003779885">
          <w:marLeft w:val="0"/>
          <w:marRight w:val="0"/>
          <w:marTop w:val="0"/>
          <w:marBottom w:val="0"/>
          <w:divBdr>
            <w:top w:val="none" w:sz="0" w:space="0" w:color="auto"/>
            <w:left w:val="none" w:sz="0" w:space="0" w:color="auto"/>
            <w:bottom w:val="none" w:sz="0" w:space="0" w:color="auto"/>
            <w:right w:val="none" w:sz="0" w:space="0" w:color="auto"/>
          </w:divBdr>
          <w:divsChild>
            <w:div w:id="235750141">
              <w:marLeft w:val="0"/>
              <w:marRight w:val="0"/>
              <w:marTop w:val="0"/>
              <w:marBottom w:val="0"/>
              <w:divBdr>
                <w:top w:val="none" w:sz="0" w:space="0" w:color="auto"/>
                <w:left w:val="none" w:sz="0" w:space="0" w:color="auto"/>
                <w:bottom w:val="none" w:sz="0" w:space="0" w:color="auto"/>
                <w:right w:val="none" w:sz="0" w:space="0" w:color="auto"/>
              </w:divBdr>
              <w:divsChild>
                <w:div w:id="17516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7551">
      <w:bodyDiv w:val="1"/>
      <w:marLeft w:val="0"/>
      <w:marRight w:val="0"/>
      <w:marTop w:val="0"/>
      <w:marBottom w:val="0"/>
      <w:divBdr>
        <w:top w:val="none" w:sz="0" w:space="0" w:color="auto"/>
        <w:left w:val="none" w:sz="0" w:space="0" w:color="auto"/>
        <w:bottom w:val="none" w:sz="0" w:space="0" w:color="auto"/>
        <w:right w:val="none" w:sz="0" w:space="0" w:color="auto"/>
      </w:divBdr>
      <w:divsChild>
        <w:div w:id="1902673631">
          <w:marLeft w:val="0"/>
          <w:marRight w:val="0"/>
          <w:marTop w:val="0"/>
          <w:marBottom w:val="0"/>
          <w:divBdr>
            <w:top w:val="none" w:sz="0" w:space="0" w:color="auto"/>
            <w:left w:val="none" w:sz="0" w:space="0" w:color="auto"/>
            <w:bottom w:val="none" w:sz="0" w:space="0" w:color="auto"/>
            <w:right w:val="none" w:sz="0" w:space="0" w:color="auto"/>
          </w:divBdr>
          <w:divsChild>
            <w:div w:id="1641617726">
              <w:marLeft w:val="0"/>
              <w:marRight w:val="0"/>
              <w:marTop w:val="0"/>
              <w:marBottom w:val="0"/>
              <w:divBdr>
                <w:top w:val="none" w:sz="0" w:space="0" w:color="auto"/>
                <w:left w:val="none" w:sz="0" w:space="0" w:color="auto"/>
                <w:bottom w:val="none" w:sz="0" w:space="0" w:color="auto"/>
                <w:right w:val="none" w:sz="0" w:space="0" w:color="auto"/>
              </w:divBdr>
              <w:divsChild>
                <w:div w:id="15624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0172">
      <w:bodyDiv w:val="1"/>
      <w:marLeft w:val="0"/>
      <w:marRight w:val="0"/>
      <w:marTop w:val="0"/>
      <w:marBottom w:val="0"/>
      <w:divBdr>
        <w:top w:val="none" w:sz="0" w:space="0" w:color="auto"/>
        <w:left w:val="none" w:sz="0" w:space="0" w:color="auto"/>
        <w:bottom w:val="none" w:sz="0" w:space="0" w:color="auto"/>
        <w:right w:val="none" w:sz="0" w:space="0" w:color="auto"/>
      </w:divBdr>
      <w:divsChild>
        <w:div w:id="694307354">
          <w:marLeft w:val="0"/>
          <w:marRight w:val="0"/>
          <w:marTop w:val="0"/>
          <w:marBottom w:val="0"/>
          <w:divBdr>
            <w:top w:val="none" w:sz="0" w:space="0" w:color="auto"/>
            <w:left w:val="none" w:sz="0" w:space="0" w:color="auto"/>
            <w:bottom w:val="none" w:sz="0" w:space="0" w:color="auto"/>
            <w:right w:val="none" w:sz="0" w:space="0" w:color="auto"/>
          </w:divBdr>
          <w:divsChild>
            <w:div w:id="1347292312">
              <w:marLeft w:val="0"/>
              <w:marRight w:val="0"/>
              <w:marTop w:val="0"/>
              <w:marBottom w:val="0"/>
              <w:divBdr>
                <w:top w:val="none" w:sz="0" w:space="0" w:color="auto"/>
                <w:left w:val="none" w:sz="0" w:space="0" w:color="auto"/>
                <w:bottom w:val="none" w:sz="0" w:space="0" w:color="auto"/>
                <w:right w:val="none" w:sz="0" w:space="0" w:color="auto"/>
              </w:divBdr>
              <w:divsChild>
                <w:div w:id="17681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6106">
      <w:bodyDiv w:val="1"/>
      <w:marLeft w:val="0"/>
      <w:marRight w:val="0"/>
      <w:marTop w:val="0"/>
      <w:marBottom w:val="0"/>
      <w:divBdr>
        <w:top w:val="none" w:sz="0" w:space="0" w:color="auto"/>
        <w:left w:val="none" w:sz="0" w:space="0" w:color="auto"/>
        <w:bottom w:val="none" w:sz="0" w:space="0" w:color="auto"/>
        <w:right w:val="none" w:sz="0" w:space="0" w:color="auto"/>
      </w:divBdr>
      <w:divsChild>
        <w:div w:id="105580804">
          <w:marLeft w:val="0"/>
          <w:marRight w:val="0"/>
          <w:marTop w:val="0"/>
          <w:marBottom w:val="0"/>
          <w:divBdr>
            <w:top w:val="none" w:sz="0" w:space="0" w:color="auto"/>
            <w:left w:val="none" w:sz="0" w:space="0" w:color="auto"/>
            <w:bottom w:val="none" w:sz="0" w:space="0" w:color="auto"/>
            <w:right w:val="none" w:sz="0" w:space="0" w:color="auto"/>
          </w:divBdr>
          <w:divsChild>
            <w:div w:id="1051266419">
              <w:marLeft w:val="0"/>
              <w:marRight w:val="0"/>
              <w:marTop w:val="0"/>
              <w:marBottom w:val="0"/>
              <w:divBdr>
                <w:top w:val="none" w:sz="0" w:space="0" w:color="auto"/>
                <w:left w:val="none" w:sz="0" w:space="0" w:color="auto"/>
                <w:bottom w:val="none" w:sz="0" w:space="0" w:color="auto"/>
                <w:right w:val="none" w:sz="0" w:space="0" w:color="auto"/>
              </w:divBdr>
              <w:divsChild>
                <w:div w:id="923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48361">
      <w:bodyDiv w:val="1"/>
      <w:marLeft w:val="0"/>
      <w:marRight w:val="0"/>
      <w:marTop w:val="0"/>
      <w:marBottom w:val="0"/>
      <w:divBdr>
        <w:top w:val="none" w:sz="0" w:space="0" w:color="auto"/>
        <w:left w:val="none" w:sz="0" w:space="0" w:color="auto"/>
        <w:bottom w:val="none" w:sz="0" w:space="0" w:color="auto"/>
        <w:right w:val="none" w:sz="0" w:space="0" w:color="auto"/>
      </w:divBdr>
      <w:divsChild>
        <w:div w:id="1165901688">
          <w:marLeft w:val="0"/>
          <w:marRight w:val="0"/>
          <w:marTop w:val="0"/>
          <w:marBottom w:val="0"/>
          <w:divBdr>
            <w:top w:val="none" w:sz="0" w:space="0" w:color="auto"/>
            <w:left w:val="none" w:sz="0" w:space="0" w:color="auto"/>
            <w:bottom w:val="none" w:sz="0" w:space="0" w:color="auto"/>
            <w:right w:val="none" w:sz="0" w:space="0" w:color="auto"/>
          </w:divBdr>
          <w:divsChild>
            <w:div w:id="901521956">
              <w:marLeft w:val="0"/>
              <w:marRight w:val="0"/>
              <w:marTop w:val="0"/>
              <w:marBottom w:val="0"/>
              <w:divBdr>
                <w:top w:val="none" w:sz="0" w:space="0" w:color="auto"/>
                <w:left w:val="none" w:sz="0" w:space="0" w:color="auto"/>
                <w:bottom w:val="none" w:sz="0" w:space="0" w:color="auto"/>
                <w:right w:val="none" w:sz="0" w:space="0" w:color="auto"/>
              </w:divBdr>
              <w:divsChild>
                <w:div w:id="13709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27863">
      <w:bodyDiv w:val="1"/>
      <w:marLeft w:val="0"/>
      <w:marRight w:val="0"/>
      <w:marTop w:val="0"/>
      <w:marBottom w:val="0"/>
      <w:divBdr>
        <w:top w:val="none" w:sz="0" w:space="0" w:color="auto"/>
        <w:left w:val="none" w:sz="0" w:space="0" w:color="auto"/>
        <w:bottom w:val="none" w:sz="0" w:space="0" w:color="auto"/>
        <w:right w:val="none" w:sz="0" w:space="0" w:color="auto"/>
      </w:divBdr>
    </w:div>
    <w:div w:id="2039506326">
      <w:bodyDiv w:val="1"/>
      <w:marLeft w:val="0"/>
      <w:marRight w:val="0"/>
      <w:marTop w:val="0"/>
      <w:marBottom w:val="0"/>
      <w:divBdr>
        <w:top w:val="none" w:sz="0" w:space="0" w:color="auto"/>
        <w:left w:val="none" w:sz="0" w:space="0" w:color="auto"/>
        <w:bottom w:val="none" w:sz="0" w:space="0" w:color="auto"/>
        <w:right w:val="none" w:sz="0" w:space="0" w:color="auto"/>
      </w:divBdr>
      <w:divsChild>
        <w:div w:id="90249684">
          <w:marLeft w:val="0"/>
          <w:marRight w:val="0"/>
          <w:marTop w:val="0"/>
          <w:marBottom w:val="0"/>
          <w:divBdr>
            <w:top w:val="none" w:sz="0" w:space="0" w:color="auto"/>
            <w:left w:val="none" w:sz="0" w:space="0" w:color="auto"/>
            <w:bottom w:val="none" w:sz="0" w:space="0" w:color="auto"/>
            <w:right w:val="none" w:sz="0" w:space="0" w:color="auto"/>
          </w:divBdr>
          <w:divsChild>
            <w:div w:id="353465295">
              <w:marLeft w:val="0"/>
              <w:marRight w:val="0"/>
              <w:marTop w:val="0"/>
              <w:marBottom w:val="0"/>
              <w:divBdr>
                <w:top w:val="none" w:sz="0" w:space="0" w:color="auto"/>
                <w:left w:val="none" w:sz="0" w:space="0" w:color="auto"/>
                <w:bottom w:val="none" w:sz="0" w:space="0" w:color="auto"/>
                <w:right w:val="none" w:sz="0" w:space="0" w:color="auto"/>
              </w:divBdr>
              <w:divsChild>
                <w:div w:id="3706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6737">
      <w:bodyDiv w:val="1"/>
      <w:marLeft w:val="0"/>
      <w:marRight w:val="0"/>
      <w:marTop w:val="0"/>
      <w:marBottom w:val="0"/>
      <w:divBdr>
        <w:top w:val="none" w:sz="0" w:space="0" w:color="auto"/>
        <w:left w:val="none" w:sz="0" w:space="0" w:color="auto"/>
        <w:bottom w:val="none" w:sz="0" w:space="0" w:color="auto"/>
        <w:right w:val="none" w:sz="0" w:space="0" w:color="auto"/>
      </w:divBdr>
    </w:div>
    <w:div w:id="2108690137">
      <w:bodyDiv w:val="1"/>
      <w:marLeft w:val="0"/>
      <w:marRight w:val="0"/>
      <w:marTop w:val="0"/>
      <w:marBottom w:val="0"/>
      <w:divBdr>
        <w:top w:val="none" w:sz="0" w:space="0" w:color="auto"/>
        <w:left w:val="none" w:sz="0" w:space="0" w:color="auto"/>
        <w:bottom w:val="none" w:sz="0" w:space="0" w:color="auto"/>
        <w:right w:val="none" w:sz="0" w:space="0" w:color="auto"/>
      </w:divBdr>
      <w:divsChild>
        <w:div w:id="553004352">
          <w:marLeft w:val="0"/>
          <w:marRight w:val="0"/>
          <w:marTop w:val="0"/>
          <w:marBottom w:val="0"/>
          <w:divBdr>
            <w:top w:val="none" w:sz="0" w:space="0" w:color="auto"/>
            <w:left w:val="none" w:sz="0" w:space="0" w:color="auto"/>
            <w:bottom w:val="none" w:sz="0" w:space="0" w:color="auto"/>
            <w:right w:val="none" w:sz="0" w:space="0" w:color="auto"/>
          </w:divBdr>
          <w:divsChild>
            <w:div w:id="950622494">
              <w:marLeft w:val="0"/>
              <w:marRight w:val="0"/>
              <w:marTop w:val="0"/>
              <w:marBottom w:val="0"/>
              <w:divBdr>
                <w:top w:val="none" w:sz="0" w:space="0" w:color="auto"/>
                <w:left w:val="none" w:sz="0" w:space="0" w:color="auto"/>
                <w:bottom w:val="none" w:sz="0" w:space="0" w:color="auto"/>
                <w:right w:val="none" w:sz="0" w:space="0" w:color="auto"/>
              </w:divBdr>
              <w:divsChild>
                <w:div w:id="883835066">
                  <w:marLeft w:val="0"/>
                  <w:marRight w:val="0"/>
                  <w:marTop w:val="0"/>
                  <w:marBottom w:val="0"/>
                  <w:divBdr>
                    <w:top w:val="none" w:sz="0" w:space="0" w:color="auto"/>
                    <w:left w:val="none" w:sz="0" w:space="0" w:color="auto"/>
                    <w:bottom w:val="none" w:sz="0" w:space="0" w:color="auto"/>
                    <w:right w:val="none" w:sz="0" w:space="0" w:color="auto"/>
                  </w:divBdr>
                </w:div>
              </w:divsChild>
            </w:div>
            <w:div w:id="673728732">
              <w:marLeft w:val="0"/>
              <w:marRight w:val="0"/>
              <w:marTop w:val="0"/>
              <w:marBottom w:val="0"/>
              <w:divBdr>
                <w:top w:val="none" w:sz="0" w:space="0" w:color="auto"/>
                <w:left w:val="none" w:sz="0" w:space="0" w:color="auto"/>
                <w:bottom w:val="none" w:sz="0" w:space="0" w:color="auto"/>
                <w:right w:val="none" w:sz="0" w:space="0" w:color="auto"/>
              </w:divBdr>
              <w:divsChild>
                <w:div w:id="2084981519">
                  <w:marLeft w:val="0"/>
                  <w:marRight w:val="0"/>
                  <w:marTop w:val="0"/>
                  <w:marBottom w:val="0"/>
                  <w:divBdr>
                    <w:top w:val="none" w:sz="0" w:space="0" w:color="auto"/>
                    <w:left w:val="none" w:sz="0" w:space="0" w:color="auto"/>
                    <w:bottom w:val="none" w:sz="0" w:space="0" w:color="auto"/>
                    <w:right w:val="none" w:sz="0" w:space="0" w:color="auto"/>
                  </w:divBdr>
                </w:div>
              </w:divsChild>
            </w:div>
            <w:div w:id="1700665290">
              <w:marLeft w:val="0"/>
              <w:marRight w:val="0"/>
              <w:marTop w:val="0"/>
              <w:marBottom w:val="0"/>
              <w:divBdr>
                <w:top w:val="none" w:sz="0" w:space="0" w:color="auto"/>
                <w:left w:val="none" w:sz="0" w:space="0" w:color="auto"/>
                <w:bottom w:val="none" w:sz="0" w:space="0" w:color="auto"/>
                <w:right w:val="none" w:sz="0" w:space="0" w:color="auto"/>
              </w:divBdr>
              <w:divsChild>
                <w:div w:id="1254049886">
                  <w:marLeft w:val="0"/>
                  <w:marRight w:val="0"/>
                  <w:marTop w:val="0"/>
                  <w:marBottom w:val="0"/>
                  <w:divBdr>
                    <w:top w:val="none" w:sz="0" w:space="0" w:color="auto"/>
                    <w:left w:val="none" w:sz="0" w:space="0" w:color="auto"/>
                    <w:bottom w:val="none" w:sz="0" w:space="0" w:color="auto"/>
                    <w:right w:val="none" w:sz="0" w:space="0" w:color="auto"/>
                  </w:divBdr>
                </w:div>
              </w:divsChild>
            </w:div>
            <w:div w:id="1242179203">
              <w:marLeft w:val="0"/>
              <w:marRight w:val="0"/>
              <w:marTop w:val="0"/>
              <w:marBottom w:val="0"/>
              <w:divBdr>
                <w:top w:val="none" w:sz="0" w:space="0" w:color="auto"/>
                <w:left w:val="none" w:sz="0" w:space="0" w:color="auto"/>
                <w:bottom w:val="none" w:sz="0" w:space="0" w:color="auto"/>
                <w:right w:val="none" w:sz="0" w:space="0" w:color="auto"/>
              </w:divBdr>
              <w:divsChild>
                <w:div w:id="821043244">
                  <w:marLeft w:val="0"/>
                  <w:marRight w:val="0"/>
                  <w:marTop w:val="0"/>
                  <w:marBottom w:val="0"/>
                  <w:divBdr>
                    <w:top w:val="none" w:sz="0" w:space="0" w:color="auto"/>
                    <w:left w:val="none" w:sz="0" w:space="0" w:color="auto"/>
                    <w:bottom w:val="none" w:sz="0" w:space="0" w:color="auto"/>
                    <w:right w:val="none" w:sz="0" w:space="0" w:color="auto"/>
                  </w:divBdr>
                </w:div>
              </w:divsChild>
            </w:div>
            <w:div w:id="171186284">
              <w:marLeft w:val="0"/>
              <w:marRight w:val="0"/>
              <w:marTop w:val="0"/>
              <w:marBottom w:val="0"/>
              <w:divBdr>
                <w:top w:val="none" w:sz="0" w:space="0" w:color="auto"/>
                <w:left w:val="none" w:sz="0" w:space="0" w:color="auto"/>
                <w:bottom w:val="none" w:sz="0" w:space="0" w:color="auto"/>
                <w:right w:val="none" w:sz="0" w:space="0" w:color="auto"/>
              </w:divBdr>
              <w:divsChild>
                <w:div w:id="306053217">
                  <w:marLeft w:val="0"/>
                  <w:marRight w:val="0"/>
                  <w:marTop w:val="0"/>
                  <w:marBottom w:val="0"/>
                  <w:divBdr>
                    <w:top w:val="none" w:sz="0" w:space="0" w:color="auto"/>
                    <w:left w:val="none" w:sz="0" w:space="0" w:color="auto"/>
                    <w:bottom w:val="none" w:sz="0" w:space="0" w:color="auto"/>
                    <w:right w:val="none" w:sz="0" w:space="0" w:color="auto"/>
                  </w:divBdr>
                </w:div>
              </w:divsChild>
            </w:div>
            <w:div w:id="527455051">
              <w:marLeft w:val="0"/>
              <w:marRight w:val="0"/>
              <w:marTop w:val="0"/>
              <w:marBottom w:val="0"/>
              <w:divBdr>
                <w:top w:val="none" w:sz="0" w:space="0" w:color="auto"/>
                <w:left w:val="none" w:sz="0" w:space="0" w:color="auto"/>
                <w:bottom w:val="none" w:sz="0" w:space="0" w:color="auto"/>
                <w:right w:val="none" w:sz="0" w:space="0" w:color="auto"/>
              </w:divBdr>
              <w:divsChild>
                <w:div w:id="82185821">
                  <w:marLeft w:val="0"/>
                  <w:marRight w:val="0"/>
                  <w:marTop w:val="0"/>
                  <w:marBottom w:val="0"/>
                  <w:divBdr>
                    <w:top w:val="none" w:sz="0" w:space="0" w:color="auto"/>
                    <w:left w:val="none" w:sz="0" w:space="0" w:color="auto"/>
                    <w:bottom w:val="none" w:sz="0" w:space="0" w:color="auto"/>
                    <w:right w:val="none" w:sz="0" w:space="0" w:color="auto"/>
                  </w:divBdr>
                </w:div>
              </w:divsChild>
            </w:div>
            <w:div w:id="1747025184">
              <w:marLeft w:val="0"/>
              <w:marRight w:val="0"/>
              <w:marTop w:val="0"/>
              <w:marBottom w:val="0"/>
              <w:divBdr>
                <w:top w:val="none" w:sz="0" w:space="0" w:color="auto"/>
                <w:left w:val="none" w:sz="0" w:space="0" w:color="auto"/>
                <w:bottom w:val="none" w:sz="0" w:space="0" w:color="auto"/>
                <w:right w:val="none" w:sz="0" w:space="0" w:color="auto"/>
              </w:divBdr>
              <w:divsChild>
                <w:div w:id="118300040">
                  <w:marLeft w:val="0"/>
                  <w:marRight w:val="0"/>
                  <w:marTop w:val="0"/>
                  <w:marBottom w:val="0"/>
                  <w:divBdr>
                    <w:top w:val="none" w:sz="0" w:space="0" w:color="auto"/>
                    <w:left w:val="none" w:sz="0" w:space="0" w:color="auto"/>
                    <w:bottom w:val="none" w:sz="0" w:space="0" w:color="auto"/>
                    <w:right w:val="none" w:sz="0" w:space="0" w:color="auto"/>
                  </w:divBdr>
                </w:div>
              </w:divsChild>
            </w:div>
            <w:div w:id="1238176783">
              <w:marLeft w:val="0"/>
              <w:marRight w:val="0"/>
              <w:marTop w:val="0"/>
              <w:marBottom w:val="0"/>
              <w:divBdr>
                <w:top w:val="none" w:sz="0" w:space="0" w:color="auto"/>
                <w:left w:val="none" w:sz="0" w:space="0" w:color="auto"/>
                <w:bottom w:val="none" w:sz="0" w:space="0" w:color="auto"/>
                <w:right w:val="none" w:sz="0" w:space="0" w:color="auto"/>
              </w:divBdr>
              <w:divsChild>
                <w:div w:id="1389574820">
                  <w:marLeft w:val="0"/>
                  <w:marRight w:val="0"/>
                  <w:marTop w:val="0"/>
                  <w:marBottom w:val="0"/>
                  <w:divBdr>
                    <w:top w:val="none" w:sz="0" w:space="0" w:color="auto"/>
                    <w:left w:val="none" w:sz="0" w:space="0" w:color="auto"/>
                    <w:bottom w:val="none" w:sz="0" w:space="0" w:color="auto"/>
                    <w:right w:val="none" w:sz="0" w:space="0" w:color="auto"/>
                  </w:divBdr>
                </w:div>
              </w:divsChild>
            </w:div>
            <w:div w:id="183443741">
              <w:marLeft w:val="0"/>
              <w:marRight w:val="0"/>
              <w:marTop w:val="0"/>
              <w:marBottom w:val="0"/>
              <w:divBdr>
                <w:top w:val="none" w:sz="0" w:space="0" w:color="auto"/>
                <w:left w:val="none" w:sz="0" w:space="0" w:color="auto"/>
                <w:bottom w:val="none" w:sz="0" w:space="0" w:color="auto"/>
                <w:right w:val="none" w:sz="0" w:space="0" w:color="auto"/>
              </w:divBdr>
              <w:divsChild>
                <w:div w:id="300814484">
                  <w:marLeft w:val="0"/>
                  <w:marRight w:val="0"/>
                  <w:marTop w:val="0"/>
                  <w:marBottom w:val="0"/>
                  <w:divBdr>
                    <w:top w:val="none" w:sz="0" w:space="0" w:color="auto"/>
                    <w:left w:val="none" w:sz="0" w:space="0" w:color="auto"/>
                    <w:bottom w:val="none" w:sz="0" w:space="0" w:color="auto"/>
                    <w:right w:val="none" w:sz="0" w:space="0" w:color="auto"/>
                  </w:divBdr>
                </w:div>
              </w:divsChild>
            </w:div>
            <w:div w:id="1072578281">
              <w:marLeft w:val="0"/>
              <w:marRight w:val="0"/>
              <w:marTop w:val="0"/>
              <w:marBottom w:val="0"/>
              <w:divBdr>
                <w:top w:val="none" w:sz="0" w:space="0" w:color="auto"/>
                <w:left w:val="none" w:sz="0" w:space="0" w:color="auto"/>
                <w:bottom w:val="none" w:sz="0" w:space="0" w:color="auto"/>
                <w:right w:val="none" w:sz="0" w:space="0" w:color="auto"/>
              </w:divBdr>
              <w:divsChild>
                <w:div w:id="1766342775">
                  <w:marLeft w:val="0"/>
                  <w:marRight w:val="0"/>
                  <w:marTop w:val="0"/>
                  <w:marBottom w:val="0"/>
                  <w:divBdr>
                    <w:top w:val="none" w:sz="0" w:space="0" w:color="auto"/>
                    <w:left w:val="none" w:sz="0" w:space="0" w:color="auto"/>
                    <w:bottom w:val="none" w:sz="0" w:space="0" w:color="auto"/>
                    <w:right w:val="none" w:sz="0" w:space="0" w:color="auto"/>
                  </w:divBdr>
                </w:div>
              </w:divsChild>
            </w:div>
            <w:div w:id="1362583288">
              <w:marLeft w:val="0"/>
              <w:marRight w:val="0"/>
              <w:marTop w:val="0"/>
              <w:marBottom w:val="0"/>
              <w:divBdr>
                <w:top w:val="none" w:sz="0" w:space="0" w:color="auto"/>
                <w:left w:val="none" w:sz="0" w:space="0" w:color="auto"/>
                <w:bottom w:val="none" w:sz="0" w:space="0" w:color="auto"/>
                <w:right w:val="none" w:sz="0" w:space="0" w:color="auto"/>
              </w:divBdr>
              <w:divsChild>
                <w:div w:id="2113821731">
                  <w:marLeft w:val="0"/>
                  <w:marRight w:val="0"/>
                  <w:marTop w:val="0"/>
                  <w:marBottom w:val="0"/>
                  <w:divBdr>
                    <w:top w:val="none" w:sz="0" w:space="0" w:color="auto"/>
                    <w:left w:val="none" w:sz="0" w:space="0" w:color="auto"/>
                    <w:bottom w:val="none" w:sz="0" w:space="0" w:color="auto"/>
                    <w:right w:val="none" w:sz="0" w:space="0" w:color="auto"/>
                  </w:divBdr>
                </w:div>
              </w:divsChild>
            </w:div>
            <w:div w:id="1029376059">
              <w:marLeft w:val="0"/>
              <w:marRight w:val="0"/>
              <w:marTop w:val="0"/>
              <w:marBottom w:val="0"/>
              <w:divBdr>
                <w:top w:val="none" w:sz="0" w:space="0" w:color="auto"/>
                <w:left w:val="none" w:sz="0" w:space="0" w:color="auto"/>
                <w:bottom w:val="none" w:sz="0" w:space="0" w:color="auto"/>
                <w:right w:val="none" w:sz="0" w:space="0" w:color="auto"/>
              </w:divBdr>
              <w:divsChild>
                <w:div w:id="2021856065">
                  <w:marLeft w:val="0"/>
                  <w:marRight w:val="0"/>
                  <w:marTop w:val="0"/>
                  <w:marBottom w:val="0"/>
                  <w:divBdr>
                    <w:top w:val="none" w:sz="0" w:space="0" w:color="auto"/>
                    <w:left w:val="none" w:sz="0" w:space="0" w:color="auto"/>
                    <w:bottom w:val="none" w:sz="0" w:space="0" w:color="auto"/>
                    <w:right w:val="none" w:sz="0" w:space="0" w:color="auto"/>
                  </w:divBdr>
                </w:div>
              </w:divsChild>
            </w:div>
            <w:div w:id="1773475743">
              <w:marLeft w:val="0"/>
              <w:marRight w:val="0"/>
              <w:marTop w:val="0"/>
              <w:marBottom w:val="0"/>
              <w:divBdr>
                <w:top w:val="none" w:sz="0" w:space="0" w:color="auto"/>
                <w:left w:val="none" w:sz="0" w:space="0" w:color="auto"/>
                <w:bottom w:val="none" w:sz="0" w:space="0" w:color="auto"/>
                <w:right w:val="none" w:sz="0" w:space="0" w:color="auto"/>
              </w:divBdr>
              <w:divsChild>
                <w:div w:id="994185637">
                  <w:marLeft w:val="0"/>
                  <w:marRight w:val="0"/>
                  <w:marTop w:val="0"/>
                  <w:marBottom w:val="0"/>
                  <w:divBdr>
                    <w:top w:val="none" w:sz="0" w:space="0" w:color="auto"/>
                    <w:left w:val="none" w:sz="0" w:space="0" w:color="auto"/>
                    <w:bottom w:val="none" w:sz="0" w:space="0" w:color="auto"/>
                    <w:right w:val="none" w:sz="0" w:space="0" w:color="auto"/>
                  </w:divBdr>
                </w:div>
              </w:divsChild>
            </w:div>
            <w:div w:id="1970017229">
              <w:marLeft w:val="0"/>
              <w:marRight w:val="0"/>
              <w:marTop w:val="0"/>
              <w:marBottom w:val="0"/>
              <w:divBdr>
                <w:top w:val="none" w:sz="0" w:space="0" w:color="auto"/>
                <w:left w:val="none" w:sz="0" w:space="0" w:color="auto"/>
                <w:bottom w:val="none" w:sz="0" w:space="0" w:color="auto"/>
                <w:right w:val="none" w:sz="0" w:space="0" w:color="auto"/>
              </w:divBdr>
              <w:divsChild>
                <w:div w:id="1312053854">
                  <w:marLeft w:val="0"/>
                  <w:marRight w:val="0"/>
                  <w:marTop w:val="0"/>
                  <w:marBottom w:val="0"/>
                  <w:divBdr>
                    <w:top w:val="none" w:sz="0" w:space="0" w:color="auto"/>
                    <w:left w:val="none" w:sz="0" w:space="0" w:color="auto"/>
                    <w:bottom w:val="none" w:sz="0" w:space="0" w:color="auto"/>
                    <w:right w:val="none" w:sz="0" w:space="0" w:color="auto"/>
                  </w:divBdr>
                </w:div>
              </w:divsChild>
            </w:div>
            <w:div w:id="643051645">
              <w:marLeft w:val="0"/>
              <w:marRight w:val="0"/>
              <w:marTop w:val="0"/>
              <w:marBottom w:val="0"/>
              <w:divBdr>
                <w:top w:val="none" w:sz="0" w:space="0" w:color="auto"/>
                <w:left w:val="none" w:sz="0" w:space="0" w:color="auto"/>
                <w:bottom w:val="none" w:sz="0" w:space="0" w:color="auto"/>
                <w:right w:val="none" w:sz="0" w:space="0" w:color="auto"/>
              </w:divBdr>
              <w:divsChild>
                <w:div w:id="712997767">
                  <w:marLeft w:val="0"/>
                  <w:marRight w:val="0"/>
                  <w:marTop w:val="0"/>
                  <w:marBottom w:val="0"/>
                  <w:divBdr>
                    <w:top w:val="none" w:sz="0" w:space="0" w:color="auto"/>
                    <w:left w:val="none" w:sz="0" w:space="0" w:color="auto"/>
                    <w:bottom w:val="none" w:sz="0" w:space="0" w:color="auto"/>
                    <w:right w:val="none" w:sz="0" w:space="0" w:color="auto"/>
                  </w:divBdr>
                </w:div>
              </w:divsChild>
            </w:div>
            <w:div w:id="731348276">
              <w:marLeft w:val="0"/>
              <w:marRight w:val="0"/>
              <w:marTop w:val="0"/>
              <w:marBottom w:val="0"/>
              <w:divBdr>
                <w:top w:val="none" w:sz="0" w:space="0" w:color="auto"/>
                <w:left w:val="none" w:sz="0" w:space="0" w:color="auto"/>
                <w:bottom w:val="none" w:sz="0" w:space="0" w:color="auto"/>
                <w:right w:val="none" w:sz="0" w:space="0" w:color="auto"/>
              </w:divBdr>
              <w:divsChild>
                <w:div w:id="1113865898">
                  <w:marLeft w:val="0"/>
                  <w:marRight w:val="0"/>
                  <w:marTop w:val="0"/>
                  <w:marBottom w:val="0"/>
                  <w:divBdr>
                    <w:top w:val="none" w:sz="0" w:space="0" w:color="auto"/>
                    <w:left w:val="none" w:sz="0" w:space="0" w:color="auto"/>
                    <w:bottom w:val="none" w:sz="0" w:space="0" w:color="auto"/>
                    <w:right w:val="none" w:sz="0" w:space="0" w:color="auto"/>
                  </w:divBdr>
                </w:div>
              </w:divsChild>
            </w:div>
            <w:div w:id="1933469274">
              <w:marLeft w:val="0"/>
              <w:marRight w:val="0"/>
              <w:marTop w:val="0"/>
              <w:marBottom w:val="0"/>
              <w:divBdr>
                <w:top w:val="none" w:sz="0" w:space="0" w:color="auto"/>
                <w:left w:val="none" w:sz="0" w:space="0" w:color="auto"/>
                <w:bottom w:val="none" w:sz="0" w:space="0" w:color="auto"/>
                <w:right w:val="none" w:sz="0" w:space="0" w:color="auto"/>
              </w:divBdr>
              <w:divsChild>
                <w:div w:id="15296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u.gov.al/wp-content/uploads/2016/06/Udh&#235;zim-Nr.-18-dat&#235;-17.11.2010-P&#235;r-aditiv&#235;t-ushqimor&#235;.pdf" TargetMode="External"/><Relationship Id="rId3" Type="http://schemas.openxmlformats.org/officeDocument/2006/relationships/settings" Target="settings.xml"/><Relationship Id="rId7" Type="http://schemas.openxmlformats.org/officeDocument/2006/relationships/hyperlink" Target="http://aku.gov.al/wp-content/uploads/2016/06/Udh&#235;zim-Nr.-18-dat&#235;-17.11.2010-P&#235;r-aditiv&#235;t-ushqimor&#23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2021-09-02T09:06:00Z</cp:lastPrinted>
  <dcterms:created xsi:type="dcterms:W3CDTF">2021-10-05T10:14:00Z</dcterms:created>
  <dcterms:modified xsi:type="dcterms:W3CDTF">2021-10-05T10:24:00Z</dcterms:modified>
</cp:coreProperties>
</file>