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FE" w:rsidRDefault="000550FE" w:rsidP="000550FE">
      <w:pPr>
        <w:pStyle w:val="NormalWeb"/>
        <w:rPr>
          <w:rFonts w:ascii="Verdana" w:hAnsi="Verdana"/>
          <w:color w:val="000000"/>
          <w:sz w:val="17"/>
          <w:szCs w:val="17"/>
        </w:rPr>
      </w:pPr>
      <w:r>
        <w:rPr>
          <w:rFonts w:ascii="Verdana" w:hAnsi="Verdana"/>
          <w:color w:val="000000"/>
          <w:sz w:val="17"/>
          <w:szCs w:val="17"/>
        </w:rPr>
        <w:t>VENDIM</w:t>
      </w:r>
    </w:p>
    <w:p w:rsidR="000550FE" w:rsidRDefault="000550FE" w:rsidP="000550FE">
      <w:pPr>
        <w:pStyle w:val="NormalWeb"/>
        <w:rPr>
          <w:rFonts w:ascii="Verdana" w:hAnsi="Verdana"/>
          <w:color w:val="000000"/>
          <w:sz w:val="17"/>
          <w:szCs w:val="17"/>
        </w:rPr>
      </w:pPr>
      <w:r>
        <w:rPr>
          <w:rFonts w:ascii="Verdana" w:hAnsi="Verdana"/>
          <w:color w:val="000000"/>
          <w:sz w:val="17"/>
          <w:szCs w:val="17"/>
        </w:rPr>
        <w:t>Nr.750, datë 14.7.2010</w:t>
      </w:r>
    </w:p>
    <w:p w:rsidR="000550FE" w:rsidRDefault="000550FE" w:rsidP="000550FE">
      <w:pPr>
        <w:pStyle w:val="NormalWeb"/>
        <w:rPr>
          <w:rFonts w:ascii="Verdana" w:hAnsi="Verdana"/>
          <w:color w:val="000000"/>
          <w:sz w:val="17"/>
          <w:szCs w:val="17"/>
        </w:rPr>
      </w:pPr>
      <w:r>
        <w:rPr>
          <w:rFonts w:ascii="Verdana" w:hAnsi="Verdana"/>
          <w:color w:val="000000"/>
          <w:sz w:val="17"/>
          <w:szCs w:val="17"/>
        </w:rPr>
        <w:t>PËR MIRATIMIN E RREGULLAVE TË INSPEKTIMIT KARANTINOR FITOSANITAR</w:t>
      </w:r>
    </w:p>
    <w:p w:rsidR="000550FE" w:rsidRDefault="000550FE" w:rsidP="000550FE">
      <w:pPr>
        <w:pStyle w:val="NormalWeb"/>
        <w:rPr>
          <w:rFonts w:ascii="Verdana" w:hAnsi="Verdana"/>
          <w:color w:val="000000"/>
          <w:sz w:val="17"/>
          <w:szCs w:val="17"/>
        </w:rPr>
      </w:pPr>
      <w:r>
        <w:rPr>
          <w:rFonts w:ascii="Verdana" w:hAnsi="Verdana"/>
          <w:color w:val="000000"/>
          <w:sz w:val="17"/>
          <w:szCs w:val="17"/>
        </w:rPr>
        <w:t>Në mbështetje të nenit 100 të Kushtetutës dhe të nenit 20 të ligjit nr.9362, datë 24.3.2005 "Për shërbimin e mbrojtjes së bimëve", të ndryshuar, me propozimin e Ministrit të Bujqësisë, Ushqimit dhe Mbrojtjes së Konsumatorit, Këshilli i Ministrave</w:t>
      </w:r>
    </w:p>
    <w:p w:rsidR="000550FE" w:rsidRDefault="000550FE" w:rsidP="000550FE">
      <w:pPr>
        <w:pStyle w:val="NormalWeb"/>
        <w:rPr>
          <w:rFonts w:ascii="Verdana" w:hAnsi="Verdana"/>
          <w:color w:val="000000"/>
          <w:sz w:val="17"/>
          <w:szCs w:val="17"/>
        </w:rPr>
      </w:pPr>
      <w:r>
        <w:rPr>
          <w:rFonts w:ascii="Verdana" w:hAnsi="Verdana"/>
          <w:color w:val="000000"/>
          <w:sz w:val="17"/>
          <w:szCs w:val="17"/>
        </w:rPr>
        <w:t>VENDOSI:</w:t>
      </w:r>
    </w:p>
    <w:p w:rsidR="000550FE" w:rsidRDefault="000550FE" w:rsidP="000550FE">
      <w:pPr>
        <w:pStyle w:val="NormalWeb"/>
        <w:rPr>
          <w:rFonts w:ascii="Verdana" w:hAnsi="Verdana"/>
          <w:color w:val="000000"/>
          <w:sz w:val="17"/>
          <w:szCs w:val="17"/>
        </w:rPr>
      </w:pPr>
      <w:r>
        <w:rPr>
          <w:rFonts w:ascii="Verdana" w:hAnsi="Verdana"/>
          <w:color w:val="000000"/>
          <w:sz w:val="17"/>
          <w:szCs w:val="17"/>
        </w:rPr>
        <w:t>I. TË PËRGJITHSHME</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1. Qëllimi i këtij vendimi është të parandalojë hyrjen dhe përhapjen e parazitëve karantinorë në territorin e Republikës së Shqipërisë, për të siguruar një mbrojtje </w:t>
      </w:r>
      <w:proofErr w:type="gramStart"/>
      <w:r>
        <w:rPr>
          <w:rFonts w:ascii="Verdana" w:hAnsi="Verdana"/>
          <w:color w:val="000000"/>
          <w:sz w:val="17"/>
          <w:szCs w:val="17"/>
        </w:rPr>
        <w:t>sa</w:t>
      </w:r>
      <w:proofErr w:type="gramEnd"/>
      <w:r>
        <w:rPr>
          <w:rFonts w:ascii="Verdana" w:hAnsi="Verdana"/>
          <w:color w:val="000000"/>
          <w:sz w:val="17"/>
          <w:szCs w:val="17"/>
        </w:rPr>
        <w:t xml:space="preserve"> më të mirë të bimëve e të produkteve bimore.</w:t>
      </w:r>
    </w:p>
    <w:p w:rsidR="000550FE" w:rsidRDefault="000550FE" w:rsidP="000550FE">
      <w:pPr>
        <w:pStyle w:val="NormalWeb"/>
        <w:rPr>
          <w:rFonts w:ascii="Verdana" w:hAnsi="Verdana"/>
          <w:color w:val="000000"/>
          <w:sz w:val="17"/>
          <w:szCs w:val="17"/>
        </w:rPr>
      </w:pPr>
      <w:r>
        <w:rPr>
          <w:rFonts w:ascii="Verdana" w:hAnsi="Verdana"/>
          <w:color w:val="000000"/>
          <w:sz w:val="17"/>
          <w:szCs w:val="17"/>
        </w:rPr>
        <w:t>2. Objekti i këtij vendimi është të sigurojë kushtet teknike dhe ligjore në punën e inspektorëve, në zbatim të ligjit nr.9362, datë 24.3.2005 "Për shërbimin e mbrojtjes së bimëve", të ndryshuar.</w:t>
      </w:r>
    </w:p>
    <w:p w:rsidR="000550FE" w:rsidRDefault="000550FE" w:rsidP="000550FE">
      <w:pPr>
        <w:pStyle w:val="NormalWeb"/>
        <w:rPr>
          <w:rFonts w:ascii="Verdana" w:hAnsi="Verdana"/>
          <w:color w:val="000000"/>
          <w:sz w:val="17"/>
          <w:szCs w:val="17"/>
        </w:rPr>
      </w:pPr>
      <w:r>
        <w:rPr>
          <w:rFonts w:ascii="Verdana" w:hAnsi="Verdana"/>
          <w:color w:val="000000"/>
          <w:sz w:val="17"/>
          <w:szCs w:val="17"/>
        </w:rPr>
        <w:t>II. PËRKUFIZIME</w:t>
      </w:r>
    </w:p>
    <w:p w:rsidR="000550FE" w:rsidRDefault="000550FE" w:rsidP="000550FE">
      <w:pPr>
        <w:pStyle w:val="NormalWeb"/>
        <w:rPr>
          <w:rFonts w:ascii="Verdana" w:hAnsi="Verdana"/>
          <w:color w:val="000000"/>
          <w:sz w:val="17"/>
          <w:szCs w:val="17"/>
        </w:rPr>
      </w:pPr>
      <w:r>
        <w:rPr>
          <w:rFonts w:ascii="Verdana" w:hAnsi="Verdana"/>
          <w:color w:val="000000"/>
          <w:sz w:val="17"/>
          <w:szCs w:val="17"/>
        </w:rPr>
        <w:t>Në kuptim të këtij vendimi, termat e mëposhtëm kanë këto kuptime:</w:t>
      </w:r>
    </w:p>
    <w:p w:rsidR="000550FE" w:rsidRDefault="000550FE" w:rsidP="000550FE">
      <w:pPr>
        <w:pStyle w:val="NormalWeb"/>
        <w:rPr>
          <w:rFonts w:ascii="Verdana" w:hAnsi="Verdana"/>
          <w:color w:val="000000"/>
          <w:sz w:val="17"/>
          <w:szCs w:val="17"/>
        </w:rPr>
      </w:pPr>
      <w:r>
        <w:rPr>
          <w:rFonts w:ascii="Verdana" w:hAnsi="Verdana"/>
          <w:color w:val="000000"/>
          <w:sz w:val="17"/>
          <w:szCs w:val="17"/>
        </w:rPr>
        <w:t>1. "Ngarkesë", një sasi bimësh, produktesh bimore dhe/ose objektesh të tjera, të parashikuara në këtë vendim, të cilat lëvizin nga një shtet në tjetrin dhe që përfaqësohen nga një certifikatë fitosanitare e vetme (një ngarkesë mund të jetë e përbërë nga një ose më shumë lote).</w:t>
      </w:r>
    </w:p>
    <w:p w:rsidR="000550FE" w:rsidRDefault="000550FE" w:rsidP="000550FE">
      <w:pPr>
        <w:pStyle w:val="NormalWeb"/>
        <w:rPr>
          <w:rFonts w:ascii="Verdana" w:hAnsi="Verdana"/>
          <w:color w:val="000000"/>
          <w:sz w:val="17"/>
          <w:szCs w:val="17"/>
        </w:rPr>
      </w:pPr>
      <w:r>
        <w:rPr>
          <w:rFonts w:ascii="Verdana" w:hAnsi="Verdana"/>
          <w:color w:val="000000"/>
          <w:sz w:val="17"/>
          <w:szCs w:val="17"/>
        </w:rPr>
        <w:t>2. "Pikë doganore hyrjeje", aeroporti, porti detar ose një pikë hyrjeje kufitare tokësore, të përcaktuara zyrtarisht për hyrjen e bimëve, të produkteve bimore ose të objekteve të tjera, të parashikuara në këtë vendim.</w:t>
      </w:r>
    </w:p>
    <w:p w:rsidR="000550FE" w:rsidRDefault="000550FE" w:rsidP="000550FE">
      <w:pPr>
        <w:pStyle w:val="NormalWeb"/>
        <w:rPr>
          <w:rFonts w:ascii="Verdana" w:hAnsi="Verdana"/>
          <w:color w:val="000000"/>
          <w:sz w:val="17"/>
          <w:szCs w:val="17"/>
        </w:rPr>
      </w:pPr>
      <w:r>
        <w:rPr>
          <w:rFonts w:ascii="Verdana" w:hAnsi="Verdana"/>
          <w:color w:val="000000"/>
          <w:sz w:val="17"/>
          <w:szCs w:val="17"/>
        </w:rPr>
        <w:t>3. "Provë", ekzaminimi zyrtar, i ndryshëm nga ai pamor, për të përcaktuar një parazit ose për të vërtetuar praninë e tij në një ngarkesë.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4. "Rieksport" (ngarkesë e rieksportuar), një ngarkesë, e cila është importuar në një shtet, nga i cili pastaj eksportohet pa u ekspozuar ndaj infektimeve ose kontaminimeve nga parazitët edhe nëse ngarkesa ruhet, ndahet, kombinohet me ngarkesa të tjera ose i ndryshohet ambalazhi.</w:t>
      </w:r>
    </w:p>
    <w:p w:rsidR="000550FE" w:rsidRDefault="000550FE" w:rsidP="000550FE">
      <w:pPr>
        <w:pStyle w:val="NormalWeb"/>
        <w:rPr>
          <w:rFonts w:ascii="Verdana" w:hAnsi="Verdana"/>
          <w:color w:val="000000"/>
          <w:sz w:val="17"/>
          <w:szCs w:val="17"/>
        </w:rPr>
      </w:pPr>
      <w:r>
        <w:rPr>
          <w:rFonts w:ascii="Verdana" w:hAnsi="Verdana"/>
          <w:color w:val="000000"/>
          <w:sz w:val="17"/>
          <w:szCs w:val="17"/>
        </w:rPr>
        <w:t>5. "Trajtim", një procedurë zyrtare e autorizuar për ngordhjen, largimin ose bërjen jopjellore të parazitëve.</w:t>
      </w:r>
    </w:p>
    <w:p w:rsidR="000550FE" w:rsidRDefault="000550FE" w:rsidP="000550FE">
      <w:pPr>
        <w:pStyle w:val="NormalWeb"/>
        <w:rPr>
          <w:rFonts w:ascii="Verdana" w:hAnsi="Verdana"/>
          <w:color w:val="000000"/>
          <w:sz w:val="17"/>
          <w:szCs w:val="17"/>
        </w:rPr>
      </w:pPr>
      <w:r>
        <w:rPr>
          <w:rFonts w:ascii="Verdana" w:hAnsi="Verdana"/>
          <w:color w:val="000000"/>
          <w:sz w:val="17"/>
          <w:szCs w:val="17"/>
        </w:rPr>
        <w:t>6. "Vend origjine", për bimët, vendi ku bimët janë kultivuar; për produkte bimore, vendi ku janë kultivuar bimët, prej të cilave janë përftuar produktet bimore; dhe për objekte të tjera, vendi ku këto objekte janë ekspozuar për herë të parë ndaj parazitëve dhe mund të jenë infektuar ose kontaminuar prej tyre.</w:t>
      </w:r>
    </w:p>
    <w:p w:rsidR="000550FE" w:rsidRDefault="000550FE" w:rsidP="000550FE">
      <w:pPr>
        <w:pStyle w:val="NormalWeb"/>
        <w:rPr>
          <w:rFonts w:ascii="Verdana" w:hAnsi="Verdana"/>
          <w:color w:val="000000"/>
          <w:sz w:val="17"/>
          <w:szCs w:val="17"/>
        </w:rPr>
      </w:pPr>
      <w:r>
        <w:rPr>
          <w:rFonts w:ascii="Verdana" w:hAnsi="Verdana"/>
          <w:color w:val="000000"/>
          <w:sz w:val="17"/>
          <w:szCs w:val="17"/>
        </w:rPr>
        <w:t>7. "Zonë e paprekur", një zonë e pastër e përcaktuar nga ministri që mbulon fushën e bujqësisë, si zonë për të realizuar dhe për të siguruar pastërti fitosanitare në një ose më shumë kultura bujqësore të caktuara ndaj një ose disa parazitëve karantinorë përkatës.</w:t>
      </w:r>
    </w:p>
    <w:p w:rsidR="000550FE" w:rsidRDefault="000550FE" w:rsidP="000550FE">
      <w:pPr>
        <w:pStyle w:val="NormalWeb"/>
        <w:rPr>
          <w:rFonts w:ascii="Verdana" w:hAnsi="Verdana"/>
          <w:color w:val="000000"/>
          <w:sz w:val="17"/>
          <w:szCs w:val="17"/>
        </w:rPr>
      </w:pPr>
      <w:r>
        <w:rPr>
          <w:rFonts w:ascii="Verdana" w:hAnsi="Verdana"/>
          <w:color w:val="000000"/>
          <w:sz w:val="17"/>
          <w:szCs w:val="17"/>
        </w:rPr>
        <w:t>III. KONTROLLI KARANTINOR</w:t>
      </w:r>
    </w:p>
    <w:p w:rsidR="000550FE" w:rsidRDefault="000550FE" w:rsidP="000550FE">
      <w:pPr>
        <w:pStyle w:val="NormalWeb"/>
        <w:rPr>
          <w:rFonts w:ascii="Verdana" w:hAnsi="Verdana"/>
          <w:color w:val="000000"/>
          <w:sz w:val="17"/>
          <w:szCs w:val="17"/>
        </w:rPr>
      </w:pPr>
      <w:r>
        <w:rPr>
          <w:rFonts w:ascii="Verdana" w:hAnsi="Verdana"/>
          <w:color w:val="000000"/>
          <w:sz w:val="17"/>
          <w:szCs w:val="17"/>
        </w:rPr>
        <w:t>1. Ndalohet hyrja dhe përhapja në territorin e Republikës së Shqipërisë: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e</w:t>
      </w:r>
      <w:proofErr w:type="gramEnd"/>
      <w:r>
        <w:rPr>
          <w:rFonts w:ascii="Verdana" w:hAnsi="Verdana"/>
          <w:color w:val="000000"/>
          <w:sz w:val="17"/>
          <w:szCs w:val="17"/>
        </w:rPr>
        <w:t xml:space="preserve"> parazitëve të përmendur në aneksin I, bashkëlidhur këtij vendimi;</w:t>
      </w:r>
    </w:p>
    <w:p w:rsidR="000550FE" w:rsidRDefault="000550FE" w:rsidP="000550FE">
      <w:pPr>
        <w:pStyle w:val="NormalWeb"/>
        <w:rPr>
          <w:rFonts w:ascii="Verdana" w:hAnsi="Verdana"/>
          <w:color w:val="000000"/>
          <w:sz w:val="17"/>
          <w:szCs w:val="17"/>
        </w:rPr>
      </w:pPr>
      <w:r>
        <w:rPr>
          <w:rFonts w:ascii="Verdana" w:hAnsi="Verdana"/>
          <w:color w:val="000000"/>
          <w:sz w:val="17"/>
          <w:szCs w:val="17"/>
        </w:rPr>
        <w:lastRenderedPageBreak/>
        <w:t xml:space="preserve">b) </w:t>
      </w:r>
      <w:proofErr w:type="gramStart"/>
      <w:r>
        <w:rPr>
          <w:rFonts w:ascii="Verdana" w:hAnsi="Verdana"/>
          <w:color w:val="000000"/>
          <w:sz w:val="17"/>
          <w:szCs w:val="17"/>
        </w:rPr>
        <w:t>e</w:t>
      </w:r>
      <w:proofErr w:type="gramEnd"/>
      <w:r>
        <w:rPr>
          <w:rFonts w:ascii="Verdana" w:hAnsi="Verdana"/>
          <w:color w:val="000000"/>
          <w:sz w:val="17"/>
          <w:szCs w:val="17"/>
        </w:rPr>
        <w:t xml:space="preserve"> bimëve dhe e produkteve bimore, të përmendura në aneksin II, bashkëlidhur këtij vendimi, kur pas inspektimit fitosanitar ato rezultojnë të infektuara apo të kontaminuara nga parazitë të specifikuar në këtë aneks.</w:t>
      </w:r>
    </w:p>
    <w:p w:rsidR="000550FE" w:rsidRDefault="000550FE" w:rsidP="000550FE">
      <w:pPr>
        <w:pStyle w:val="NormalWeb"/>
        <w:rPr>
          <w:rFonts w:ascii="Verdana" w:hAnsi="Verdana"/>
          <w:color w:val="000000"/>
          <w:sz w:val="17"/>
          <w:szCs w:val="17"/>
        </w:rPr>
      </w:pPr>
      <w:r>
        <w:rPr>
          <w:rFonts w:ascii="Verdana" w:hAnsi="Verdana"/>
          <w:color w:val="000000"/>
          <w:sz w:val="17"/>
          <w:szCs w:val="17"/>
        </w:rPr>
        <w:t>2. Ndalohet importimi në Republikën e Shqipërisë i bimëve apo i produkteve bimore, të përmendura në aneksin III, bashkëlidhur këtij vendimi, kur ato kanë origjinë prej shteteve të përmendura në këtë aneks.</w:t>
      </w:r>
    </w:p>
    <w:p w:rsidR="000550FE" w:rsidRDefault="000550FE" w:rsidP="000550FE">
      <w:pPr>
        <w:pStyle w:val="NormalWeb"/>
        <w:rPr>
          <w:rFonts w:ascii="Verdana" w:hAnsi="Verdana"/>
          <w:color w:val="000000"/>
          <w:sz w:val="17"/>
          <w:szCs w:val="17"/>
        </w:rPr>
      </w:pPr>
      <w:r>
        <w:rPr>
          <w:rFonts w:ascii="Verdana" w:hAnsi="Verdana"/>
          <w:color w:val="000000"/>
          <w:sz w:val="17"/>
          <w:szCs w:val="17"/>
        </w:rPr>
        <w:t>3. Këshilli i Ministrave ka të drejtë të ndalojë hyrjen dhe përhapjen në territorin e Republikës së Shqipërisë: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të</w:t>
      </w:r>
      <w:proofErr w:type="gramEnd"/>
      <w:r>
        <w:rPr>
          <w:rFonts w:ascii="Verdana" w:hAnsi="Verdana"/>
          <w:color w:val="000000"/>
          <w:sz w:val="17"/>
          <w:szCs w:val="17"/>
        </w:rPr>
        <w:t xml:space="preserve"> parazitëve, të cilët nuk janë përmendur në anekset I dhe II, bashkëlidhur këtij vendimi;</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të</w:t>
      </w:r>
      <w:proofErr w:type="gramEnd"/>
      <w:r>
        <w:rPr>
          <w:rFonts w:ascii="Verdana" w:hAnsi="Verdana"/>
          <w:color w:val="000000"/>
          <w:sz w:val="17"/>
          <w:szCs w:val="17"/>
        </w:rPr>
        <w:t xml:space="preserve"> parazitëve të përmendur në aneksin II, por të ndodhur në bimë e produkte bimore të papërmendura në këtë aneks.</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4. Hyrja dhe transferimi në territorin e vendit të parazitëve të përmendur në anekset I dhe II, si dhe i bimëve, produkteve bimore e objekteve të tjera, të përmendura në aneksin III, të nevojshme për qëllime studimore-shkencore, punë seleksionuese dhe të rezistencës varjetore, janë të mundshme vetëm në bazë të një autorizimi të veçantë, lëshuar nga ministri që mbulon fushën e bujqësisë. </w:t>
      </w:r>
      <w:proofErr w:type="gramStart"/>
      <w:r>
        <w:rPr>
          <w:rFonts w:ascii="Verdana" w:hAnsi="Verdana"/>
          <w:color w:val="000000"/>
          <w:sz w:val="17"/>
          <w:szCs w:val="17"/>
        </w:rPr>
        <w:t>Autorizuesi duhet të sigurohet zyrtarisht për garantimin e masave të karantinës dhe kushtet e mbrojtjes nga rreziku fitosanitar.</w:t>
      </w:r>
      <w:proofErr w:type="gramEnd"/>
      <w:r>
        <w:rPr>
          <w:rFonts w:ascii="Verdana" w:hAnsi="Verdana"/>
          <w:color w:val="000000"/>
          <w:sz w:val="17"/>
          <w:szCs w:val="17"/>
        </w:rPr>
        <w:t xml:space="preserve"> </w:t>
      </w:r>
      <w:proofErr w:type="gramStart"/>
      <w:r>
        <w:rPr>
          <w:rFonts w:ascii="Verdana" w:hAnsi="Verdana"/>
          <w:color w:val="000000"/>
          <w:sz w:val="17"/>
          <w:szCs w:val="17"/>
        </w:rPr>
        <w:t>Zbatimi i këtyre kufizimeve duhet të kërkohet para importimit.</w:t>
      </w:r>
      <w:proofErr w:type="gramEnd"/>
      <w:r>
        <w:rPr>
          <w:rFonts w:ascii="Verdana" w:hAnsi="Verdana"/>
          <w:color w:val="000000"/>
          <w:sz w:val="17"/>
          <w:szCs w:val="17"/>
        </w:rPr>
        <w:t xml:space="preserve"> </w:t>
      </w:r>
      <w:proofErr w:type="gramStart"/>
      <w:r>
        <w:rPr>
          <w:rFonts w:ascii="Verdana" w:hAnsi="Verdana"/>
          <w:color w:val="000000"/>
          <w:sz w:val="17"/>
          <w:szCs w:val="17"/>
        </w:rPr>
        <w:t>Materiali i importuar pa respektuar këto kushte duhet të rieksportohet ose të shkatërrohet dhe për këtë duhet të njoftohen autoritetet e mbrojtjes së bimëve.</w:t>
      </w:r>
      <w:proofErr w:type="gramEnd"/>
    </w:p>
    <w:p w:rsidR="000550FE" w:rsidRDefault="000550FE" w:rsidP="000550FE">
      <w:pPr>
        <w:pStyle w:val="NormalWeb"/>
        <w:rPr>
          <w:rFonts w:ascii="Verdana" w:hAnsi="Verdana"/>
          <w:color w:val="000000"/>
          <w:sz w:val="17"/>
          <w:szCs w:val="17"/>
        </w:rPr>
      </w:pPr>
      <w:r>
        <w:rPr>
          <w:rFonts w:ascii="Verdana" w:hAnsi="Verdana"/>
          <w:color w:val="000000"/>
          <w:sz w:val="17"/>
          <w:szCs w:val="17"/>
        </w:rPr>
        <w:t>5. Hyrja në territorin e Republikës së Shqipërisë e bimëve, produkteve bimore apo e objekteve të tjera, të përcaktuara në aneksin IV, bashkëlidhur këtij vendimi, seksioni 1, është e lejuar vetëm pasi ato i janë nënshtruar inspektimit fitosanitar dhe kur janë plotësuar kërkesat e veçanta, të përcaktuara në këtë seksion.</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6. Sasi të vogla bimësh e produktesh bimore, të cilat parashikohen të përdoren nga zotëruesi ose pritësi i tyre për përdorim vetjak dhe </w:t>
      </w:r>
      <w:proofErr w:type="gramStart"/>
      <w:r>
        <w:rPr>
          <w:rFonts w:ascii="Verdana" w:hAnsi="Verdana"/>
          <w:color w:val="000000"/>
          <w:sz w:val="17"/>
          <w:szCs w:val="17"/>
        </w:rPr>
        <w:t>jo</w:t>
      </w:r>
      <w:proofErr w:type="gramEnd"/>
      <w:r>
        <w:rPr>
          <w:rFonts w:ascii="Verdana" w:hAnsi="Verdana"/>
          <w:color w:val="000000"/>
          <w:sz w:val="17"/>
          <w:szCs w:val="17"/>
        </w:rPr>
        <w:t xml:space="preserve"> për qëllime tregtare ose industriale, i nënshtrohen inspektimit fitosanitar, kur inspektori e gjykon të arsyeshme. </w:t>
      </w:r>
      <w:proofErr w:type="gramStart"/>
      <w:r>
        <w:rPr>
          <w:rFonts w:ascii="Verdana" w:hAnsi="Verdana"/>
          <w:color w:val="000000"/>
          <w:sz w:val="17"/>
          <w:szCs w:val="17"/>
        </w:rPr>
        <w:t>Ato nuk lejohen të hyjnë kur përbëjnë objekte që përmenden në aneksin III dhe ndalohen apo kufizohen kur gjenden të infektuara a kontaminuara me parazitë, të përmendur në anekset I, II dhe III, bashkëlidhur këtij vendimi.</w:t>
      </w:r>
      <w:proofErr w:type="gramEnd"/>
    </w:p>
    <w:p w:rsidR="000550FE" w:rsidRDefault="000550FE" w:rsidP="000550FE">
      <w:pPr>
        <w:pStyle w:val="NormalWeb"/>
        <w:rPr>
          <w:rFonts w:ascii="Verdana" w:hAnsi="Verdana"/>
          <w:color w:val="000000"/>
          <w:sz w:val="17"/>
          <w:szCs w:val="17"/>
        </w:rPr>
      </w:pPr>
      <w:r>
        <w:rPr>
          <w:rFonts w:ascii="Verdana" w:hAnsi="Verdana"/>
          <w:color w:val="000000"/>
          <w:sz w:val="17"/>
          <w:szCs w:val="17"/>
        </w:rPr>
        <w:t>7. Hyrja në territorin e Republikës së Shqipërisë e bimëve, produkteve bimore dhe objekteve të tjera, të përcaktuara në aneksin V, pjesa B, bashkëlidhur këtij vendimi, ose të papërcaktuara në aneksin V, pjesa B, por të pajisur me certifikatë fitosanitare, lejohet vetëm nëse ato, ambalazhet dhe mjetet e transportit të tyre janë inspektuar zyrtarisht, në tërësi ose nëpërmjet mostrës përfaqësuese, dhe nga inspektimi ka rezultuar se:</w:t>
      </w:r>
    </w:p>
    <w:p w:rsidR="000550FE" w:rsidRDefault="000550FE" w:rsidP="000550FE">
      <w:pPr>
        <w:pStyle w:val="NormalWeb"/>
        <w:rPr>
          <w:rFonts w:ascii="Verdana" w:hAnsi="Verdana"/>
          <w:color w:val="000000"/>
          <w:sz w:val="17"/>
          <w:szCs w:val="17"/>
        </w:rPr>
      </w:pPr>
      <w:r>
        <w:rPr>
          <w:rFonts w:ascii="Verdana" w:hAnsi="Verdana"/>
          <w:color w:val="000000"/>
          <w:sz w:val="17"/>
          <w:szCs w:val="17"/>
        </w:rPr>
        <w:t>a) bimët, produktet bimore dhe objektet e tjera, të përcaktuara në aneksin V, pjesa B, nuk janë të infektuara apo të kontaminuara nga parazitët e përcaktuar në aneksin I;</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bimët</w:t>
      </w:r>
      <w:proofErr w:type="gramEnd"/>
      <w:r>
        <w:rPr>
          <w:rFonts w:ascii="Verdana" w:hAnsi="Verdana"/>
          <w:color w:val="000000"/>
          <w:sz w:val="17"/>
          <w:szCs w:val="17"/>
        </w:rPr>
        <w:t xml:space="preserve"> ose produktet bimore, të përcaktuara në aneksin II, nuk janë të infektuara apo të kontaminuara nga parazitë të përmendur në këtë aneks;</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bimët</w:t>
      </w:r>
      <w:proofErr w:type="gramEnd"/>
      <w:r>
        <w:rPr>
          <w:rFonts w:ascii="Verdana" w:hAnsi="Verdana"/>
          <w:color w:val="000000"/>
          <w:sz w:val="17"/>
          <w:szCs w:val="17"/>
        </w:rPr>
        <w:t>, produktet bimore dhe objektet e tjera, të përcaktuara në aneksin IV, seksioni 1, plotësojnë kërkesat e veçanta të parashikuara në këtë aneks.</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Në rastet kur inspektori gjykon se duhet të merret mostër përfaqësimi e ngarkesës së bimëve, produkteve bimore ose objekteve të tjera, të përcaktuara në aneksin V, pjesa B, me qëllim përcaktimin laboratorik të gjendjes fitosanitare, mostra dërgohet për analiza në laboratorin e mbrojtjes së bimëve.</w:t>
      </w:r>
      <w:proofErr w:type="gramEnd"/>
      <w:r>
        <w:rPr>
          <w:rFonts w:ascii="Verdana" w:hAnsi="Verdana"/>
          <w:color w:val="000000"/>
          <w:sz w:val="17"/>
          <w:szCs w:val="17"/>
        </w:rPr>
        <w:t xml:space="preserve"> </w:t>
      </w:r>
      <w:proofErr w:type="gramStart"/>
      <w:r>
        <w:rPr>
          <w:rFonts w:ascii="Verdana" w:hAnsi="Verdana"/>
          <w:color w:val="000000"/>
          <w:sz w:val="17"/>
          <w:szCs w:val="17"/>
        </w:rPr>
        <w:t>Shpenzimet e analizave i ngarkohen zotëruesit të ngarkesës.</w:t>
      </w:r>
      <w:proofErr w:type="gramEnd"/>
    </w:p>
    <w:p w:rsidR="000550FE" w:rsidRDefault="000550FE" w:rsidP="000550FE">
      <w:pPr>
        <w:pStyle w:val="NormalWeb"/>
        <w:rPr>
          <w:rFonts w:ascii="Verdana" w:hAnsi="Verdana"/>
          <w:color w:val="000000"/>
          <w:sz w:val="17"/>
          <w:szCs w:val="17"/>
        </w:rPr>
      </w:pPr>
      <w:r>
        <w:rPr>
          <w:rFonts w:ascii="Verdana" w:hAnsi="Verdana"/>
          <w:color w:val="000000"/>
          <w:sz w:val="17"/>
          <w:szCs w:val="17"/>
        </w:rPr>
        <w:t>8. Kur bimët, produktet bimore dhe objektet e tjera, të përcaktuara në aneksin V, pjesa B, importohen, duhet të jenë të shoqëruara me certifikatë fitosanitare të lëshuar prej autoritetit zyrtar fitosanitar të vendit të origjinës, si më poshtë vijon:</w:t>
      </w:r>
    </w:p>
    <w:p w:rsidR="000550FE" w:rsidRDefault="000550FE" w:rsidP="000550FE">
      <w:pPr>
        <w:pStyle w:val="NormalWeb"/>
        <w:rPr>
          <w:rFonts w:ascii="Verdana" w:hAnsi="Verdana"/>
          <w:color w:val="000000"/>
          <w:sz w:val="17"/>
          <w:szCs w:val="17"/>
        </w:rPr>
      </w:pPr>
      <w:r>
        <w:rPr>
          <w:rFonts w:ascii="Verdana" w:hAnsi="Verdana"/>
          <w:color w:val="000000"/>
          <w:sz w:val="17"/>
          <w:szCs w:val="17"/>
        </w:rPr>
        <w:lastRenderedPageBreak/>
        <w:t>a) Në rastet kur për bimët, produktet bimore dhe objektet e tjera ka kërkesa të veçanta të përcaktuara në aneksin IV, seksioni 1, certifikatë fitosanitare duhet të jetë e lëshuar nga autoriteti zyrtar fitosanitar i vendit të origjinës, me përjashtim të: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i) </w:t>
      </w:r>
      <w:proofErr w:type="gramStart"/>
      <w:r>
        <w:rPr>
          <w:rFonts w:ascii="Verdana" w:hAnsi="Verdana"/>
          <w:color w:val="000000"/>
          <w:sz w:val="17"/>
          <w:szCs w:val="17"/>
        </w:rPr>
        <w:t>drurit</w:t>
      </w:r>
      <w:proofErr w:type="gramEnd"/>
      <w:r>
        <w:rPr>
          <w:rFonts w:ascii="Verdana" w:hAnsi="Verdana"/>
          <w:color w:val="000000"/>
          <w:sz w:val="17"/>
          <w:szCs w:val="17"/>
        </w:rPr>
        <w:t>, i cili mund shoqërohet me certifikatë fitosanitare, të lëshuar nga autoriteti zyrtar fitosanitar i ndryshëm nga vendi i origjinës, në qoftë se, sipas kërkesave të veçanta të parashikuara në aneksin IV, seksioni 1, druri është përpunuar (zhveshur lëvorja) në këtë vend;</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ii) </w:t>
      </w:r>
      <w:proofErr w:type="gramStart"/>
      <w:r>
        <w:rPr>
          <w:rFonts w:ascii="Verdana" w:hAnsi="Verdana"/>
          <w:color w:val="000000"/>
          <w:sz w:val="17"/>
          <w:szCs w:val="17"/>
        </w:rPr>
        <w:t>rasteve</w:t>
      </w:r>
      <w:proofErr w:type="gramEnd"/>
      <w:r>
        <w:rPr>
          <w:rFonts w:ascii="Verdana" w:hAnsi="Verdana"/>
          <w:color w:val="000000"/>
          <w:sz w:val="17"/>
          <w:szCs w:val="17"/>
        </w:rPr>
        <w:t xml:space="preserve"> të tjera të veçanta, të parashikuara në aneksin IV, seksioni 1, kur ngarkesa shoqërohet me certifikatë fitosanitare, të lëshuar nga autoriteti zyrtar fitosanitar i ndryshëm nga vendi i origjinës.</w:t>
      </w:r>
    </w:p>
    <w:p w:rsidR="000550FE" w:rsidRDefault="000550FE" w:rsidP="000550FE">
      <w:pPr>
        <w:pStyle w:val="NormalWeb"/>
        <w:rPr>
          <w:rFonts w:ascii="Verdana" w:hAnsi="Verdana"/>
          <w:color w:val="000000"/>
          <w:sz w:val="17"/>
          <w:szCs w:val="17"/>
        </w:rPr>
      </w:pPr>
      <w:r>
        <w:rPr>
          <w:rFonts w:ascii="Verdana" w:hAnsi="Verdana"/>
          <w:color w:val="000000"/>
          <w:sz w:val="17"/>
          <w:szCs w:val="17"/>
        </w:rPr>
        <w:t>b) Në qoftë se pjesë nga një ngarkesë bimësh a produktesh bimore është ndarë apo është vënë në magazinim ose asaj ngarkese i është ndërruar ambalazhimi në një vend të ndryshëm nga vendi i origjinës, ajo duhet të shoqërohet me një certifikatë fitosanitare, e lëshuar nga autoriteti zyrtar fitosanitar i vendit rieksportues ose me një certifikatë fitosanitare rieksporti, së bashku me certifikatë fitosanitare, të lëshuar nga autoriteti zyrtar i vendit të origjinës.</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c) Certifikatë fitosanitare ose certifikatë fitosanitare e rieksportit duhet të përmbajnë informacionin, sipas modelit të Konventës Ndërkombëtare të Mbrojtjes së Bimëve, dhe duhet të jenë lëshuar nga autoriteti zyrtar i vendit eksportues/rieksportues. </w:t>
      </w:r>
      <w:proofErr w:type="gramStart"/>
      <w:r>
        <w:rPr>
          <w:rFonts w:ascii="Verdana" w:hAnsi="Verdana"/>
          <w:color w:val="000000"/>
          <w:sz w:val="17"/>
          <w:szCs w:val="17"/>
        </w:rPr>
        <w:t>Certifikata duhet të jetë modeluar në të paktën njërën prej gjuhëve zyrtare të Komunitetit Europian.</w:t>
      </w:r>
      <w:proofErr w:type="gramEnd"/>
      <w:r>
        <w:rPr>
          <w:rFonts w:ascii="Verdana" w:hAnsi="Verdana"/>
          <w:color w:val="000000"/>
          <w:sz w:val="17"/>
          <w:szCs w:val="17"/>
        </w:rPr>
        <w:t xml:space="preserve"> </w:t>
      </w:r>
      <w:proofErr w:type="gramStart"/>
      <w:r>
        <w:rPr>
          <w:rFonts w:ascii="Verdana" w:hAnsi="Verdana"/>
          <w:color w:val="000000"/>
          <w:sz w:val="17"/>
          <w:szCs w:val="17"/>
        </w:rPr>
        <w:t>Emri botanik i bimës/bimëve duhet të jetë në gjuhën latine.</w:t>
      </w:r>
      <w:proofErr w:type="gramEnd"/>
    </w:p>
    <w:p w:rsidR="000550FE" w:rsidRDefault="000550FE" w:rsidP="000550FE">
      <w:pPr>
        <w:pStyle w:val="NormalWeb"/>
        <w:rPr>
          <w:rFonts w:ascii="Verdana" w:hAnsi="Verdana"/>
          <w:color w:val="000000"/>
          <w:sz w:val="17"/>
          <w:szCs w:val="17"/>
        </w:rPr>
      </w:pPr>
      <w:r>
        <w:rPr>
          <w:rFonts w:ascii="Verdana" w:hAnsi="Verdana"/>
          <w:color w:val="000000"/>
          <w:sz w:val="17"/>
          <w:szCs w:val="17"/>
        </w:rPr>
        <w:t>ç) Korrigjimet apo ndryshimet e bëjnë të pavlefshme një certifikatë fitosanitare. Origjinali dhe kopja e një certifikatë fitosanitare dallohen nga fjalët "Original" ose "Copy" (Duplicate), të stampuara në të.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d) Certifikatë fitosanitare ose certifikatë fitosanitare e rieksportit duhet të jenë lëshuar nga autoriteti fitosanitar zyrtar i vendit të origjinës apo i vendit rieksportues </w:t>
      </w:r>
      <w:proofErr w:type="gramStart"/>
      <w:r>
        <w:rPr>
          <w:rFonts w:ascii="Verdana" w:hAnsi="Verdana"/>
          <w:color w:val="000000"/>
          <w:sz w:val="17"/>
          <w:szCs w:val="17"/>
        </w:rPr>
        <w:t>jo</w:t>
      </w:r>
      <w:proofErr w:type="gramEnd"/>
      <w:r>
        <w:rPr>
          <w:rFonts w:ascii="Verdana" w:hAnsi="Verdana"/>
          <w:color w:val="000000"/>
          <w:sz w:val="17"/>
          <w:szCs w:val="17"/>
        </w:rPr>
        <w:t xml:space="preserve"> më parë se 14 (katërmbëdhjetë) ditë nga çasti kur bimët, produktet bimore apo objektet e tjera i nënshtrohen inspektimit fitosanitar në pikat doganore të daljes. Zgjatja e këtij afati bëhet duke llogaritur kohën në rastet kur ngarkesat me bimë, produkte bimore ose objekte të tjera transportohen me rrugë detare nga vende të largëta të origjinës. Gjithsesi, ndërmjet datës së nxjerrjes së certifikatës fitosanitare të vendit të origjinës dhe datës së ngarkimit, nuk duhet të kalojnë më shumë se 14 (katërmbëdhjetë) ditë.</w:t>
      </w:r>
    </w:p>
    <w:p w:rsidR="000550FE" w:rsidRDefault="000550FE" w:rsidP="000550FE">
      <w:pPr>
        <w:pStyle w:val="NormalWeb"/>
        <w:rPr>
          <w:rFonts w:ascii="Verdana" w:hAnsi="Verdana"/>
          <w:color w:val="000000"/>
          <w:sz w:val="17"/>
          <w:szCs w:val="17"/>
        </w:rPr>
      </w:pPr>
      <w:r>
        <w:rPr>
          <w:rFonts w:ascii="Verdana" w:hAnsi="Verdana"/>
          <w:color w:val="000000"/>
          <w:sz w:val="17"/>
          <w:szCs w:val="17"/>
        </w:rPr>
        <w:t>9. Kushtet e parashikuara në pikat 2 e 7 të këtij kreu, nuk zbatohen për bimët, produktet bimore dhe objektet e tjera që kalojnë tranzit në territorin e Republikës së Shqipërisë, të cilat i nënshtrohen inspektimit fitosanitar, gjatë të cilit rezulton se ambalazhimi i tyre është bërë në kushte të tilla sigurie që garanton mospërhapjen e parazitëve karantinorë.</w:t>
      </w:r>
    </w:p>
    <w:p w:rsidR="000550FE" w:rsidRDefault="000550FE" w:rsidP="000550FE">
      <w:pPr>
        <w:pStyle w:val="NormalWeb"/>
        <w:rPr>
          <w:rFonts w:ascii="Verdana" w:hAnsi="Verdana"/>
          <w:color w:val="000000"/>
          <w:sz w:val="17"/>
          <w:szCs w:val="17"/>
        </w:rPr>
      </w:pPr>
      <w:r>
        <w:rPr>
          <w:rFonts w:ascii="Verdana" w:hAnsi="Verdana"/>
          <w:color w:val="000000"/>
          <w:sz w:val="17"/>
          <w:szCs w:val="17"/>
        </w:rPr>
        <w:t>10. Ministri, nëpërmjet marrëveshjeve dypalëshe, mund të kërkojë që inspektimet fitosanitare, të cilat lidhen me pikën 7, të kryhen në shtetin eksportues, në bashkëpunim me autoritetet fitosanitare të këtij shteti.</w:t>
      </w:r>
    </w:p>
    <w:p w:rsidR="000550FE" w:rsidRDefault="000550FE" w:rsidP="000550FE">
      <w:pPr>
        <w:pStyle w:val="NormalWeb"/>
        <w:rPr>
          <w:rFonts w:ascii="Verdana" w:hAnsi="Verdana"/>
          <w:color w:val="000000"/>
          <w:sz w:val="17"/>
          <w:szCs w:val="17"/>
        </w:rPr>
      </w:pPr>
      <w:r>
        <w:rPr>
          <w:rFonts w:ascii="Verdana" w:hAnsi="Verdana"/>
          <w:color w:val="000000"/>
          <w:sz w:val="17"/>
          <w:szCs w:val="17"/>
        </w:rPr>
        <w:t>11. Në rast se bimë apo produkte bimore janë të destinuara për një zonë të paprekur, kushtet e përcaktuara në pikën 7, do të zbatohen në përputhje me kërkesat e veçanta në fuqi për këtë zonë.</w:t>
      </w:r>
    </w:p>
    <w:p w:rsidR="000550FE" w:rsidRDefault="000550FE" w:rsidP="000550FE">
      <w:pPr>
        <w:pStyle w:val="NormalWeb"/>
        <w:rPr>
          <w:rFonts w:ascii="Verdana" w:hAnsi="Verdana"/>
          <w:color w:val="000000"/>
          <w:sz w:val="17"/>
          <w:szCs w:val="17"/>
        </w:rPr>
      </w:pPr>
      <w:r>
        <w:rPr>
          <w:rFonts w:ascii="Verdana" w:hAnsi="Verdana"/>
          <w:color w:val="000000"/>
          <w:sz w:val="17"/>
          <w:szCs w:val="17"/>
        </w:rPr>
        <w:t>12. Importuesit e bimëve, të produkteve bimore apo të objekteve të tjera, të parashikuara në këtë vendim, duhet të regjistrohen sipas kreut V të këtij vendimi.</w:t>
      </w:r>
    </w:p>
    <w:p w:rsidR="000550FE" w:rsidRDefault="000550FE" w:rsidP="000550FE">
      <w:pPr>
        <w:pStyle w:val="NormalWeb"/>
        <w:rPr>
          <w:rFonts w:ascii="Verdana" w:hAnsi="Verdana"/>
          <w:color w:val="000000"/>
          <w:sz w:val="17"/>
          <w:szCs w:val="17"/>
        </w:rPr>
      </w:pPr>
      <w:r>
        <w:rPr>
          <w:rFonts w:ascii="Verdana" w:hAnsi="Verdana"/>
          <w:color w:val="000000"/>
          <w:sz w:val="17"/>
          <w:szCs w:val="17"/>
        </w:rPr>
        <w:t>13. Importuesit e bimëve, të produkteve bimore apo të objekteve të tjera, të parashikuara në këtë vendim, janë të detyruar të informojnë 48 (dyzet e tetë) orë para mbërritjes së ngarkesës në pikën kufitare të hyrjes, drejtorinë rajonale të bujqësisë, ushqimit dhe mbrojtjes së konsumatorit (DRBUMK), përgjegjëse për atë pikë kufitare, për vendin e origjinës, llojin, qëllimin e importimit, destinacionin dhe specifikime të tjera që mund t'i kërkohen rreth ngarkesës që pritet të arrijë.</w:t>
      </w:r>
    </w:p>
    <w:p w:rsidR="000550FE" w:rsidRDefault="000550FE" w:rsidP="000550FE">
      <w:pPr>
        <w:pStyle w:val="NormalWeb"/>
        <w:rPr>
          <w:rFonts w:ascii="Verdana" w:hAnsi="Verdana"/>
          <w:color w:val="000000"/>
          <w:sz w:val="17"/>
          <w:szCs w:val="17"/>
        </w:rPr>
      </w:pPr>
      <w:r>
        <w:rPr>
          <w:rFonts w:ascii="Verdana" w:hAnsi="Verdana"/>
          <w:color w:val="000000"/>
          <w:sz w:val="17"/>
          <w:szCs w:val="17"/>
        </w:rPr>
        <w:t>14. Kur pas inspektimit fitosanitar rezulton se kushtet e përcaktuara në pikën 7 të këtij kreu, nuk plotësohen, atëherë, sipas rastit, merren këto masa:</w:t>
      </w:r>
    </w:p>
    <w:p w:rsidR="000550FE" w:rsidRDefault="000550FE" w:rsidP="000550FE">
      <w:pPr>
        <w:pStyle w:val="NormalWeb"/>
        <w:rPr>
          <w:rFonts w:ascii="Verdana" w:hAnsi="Verdana"/>
          <w:color w:val="000000"/>
          <w:sz w:val="17"/>
          <w:szCs w:val="17"/>
        </w:rPr>
      </w:pPr>
      <w:r>
        <w:rPr>
          <w:rFonts w:ascii="Verdana" w:hAnsi="Verdana"/>
          <w:color w:val="000000"/>
          <w:sz w:val="17"/>
          <w:szCs w:val="17"/>
        </w:rPr>
        <w:t>a) Bërja e trajtimit fitosanitar me metoda, të cilat garantojnë dezinfektimin e ngarkesës;</w:t>
      </w:r>
    </w:p>
    <w:p w:rsidR="000550FE" w:rsidRDefault="000550FE" w:rsidP="000550FE">
      <w:pPr>
        <w:pStyle w:val="NormalWeb"/>
        <w:rPr>
          <w:rFonts w:ascii="Verdana" w:hAnsi="Verdana"/>
          <w:color w:val="000000"/>
          <w:sz w:val="17"/>
          <w:szCs w:val="17"/>
        </w:rPr>
      </w:pPr>
      <w:r>
        <w:rPr>
          <w:rFonts w:ascii="Verdana" w:hAnsi="Verdana"/>
          <w:color w:val="000000"/>
          <w:sz w:val="17"/>
          <w:szCs w:val="17"/>
        </w:rPr>
        <w:lastRenderedPageBreak/>
        <w:t>b) Ndarja e pjesëve të infektuara apo të kontaminuara të ngarkesës dhe asgjësimi i tyre me metoda, të cilat garantojnë shkatërrimin e plotë të parazitit e mundësisë së përhapjes së tij në territorin e vendit;</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c) Vendosja e mallit në regjim karantinor deri </w:t>
      </w:r>
      <w:proofErr w:type="gramStart"/>
      <w:r>
        <w:rPr>
          <w:rFonts w:ascii="Verdana" w:hAnsi="Verdana"/>
          <w:color w:val="000000"/>
          <w:sz w:val="17"/>
          <w:szCs w:val="17"/>
        </w:rPr>
        <w:t>sa</w:t>
      </w:r>
      <w:proofErr w:type="gramEnd"/>
      <w:r>
        <w:rPr>
          <w:rFonts w:ascii="Verdana" w:hAnsi="Verdana"/>
          <w:color w:val="000000"/>
          <w:sz w:val="17"/>
          <w:szCs w:val="17"/>
        </w:rPr>
        <w:t xml:space="preserve"> të dalin rezultatet zyrtare të analizave;</w:t>
      </w:r>
    </w:p>
    <w:p w:rsidR="000550FE" w:rsidRDefault="000550FE" w:rsidP="000550FE">
      <w:pPr>
        <w:pStyle w:val="NormalWeb"/>
        <w:rPr>
          <w:rFonts w:ascii="Verdana" w:hAnsi="Verdana"/>
          <w:color w:val="000000"/>
          <w:sz w:val="17"/>
          <w:szCs w:val="17"/>
        </w:rPr>
      </w:pPr>
      <w:r>
        <w:rPr>
          <w:rFonts w:ascii="Verdana" w:hAnsi="Verdana"/>
          <w:color w:val="000000"/>
          <w:sz w:val="17"/>
          <w:szCs w:val="17"/>
        </w:rPr>
        <w:t>ç) Lejimi i transportit nën kontrollin e inspektorëve në vendin e përpunimit industrial, kur përpunimi garanton shkatërrimin e plotë të parazitit dhe të mundësisë së përhapjes së tij në territorin e vendit;</w:t>
      </w:r>
    </w:p>
    <w:p w:rsidR="000550FE" w:rsidRDefault="000550FE" w:rsidP="000550FE">
      <w:pPr>
        <w:pStyle w:val="NormalWeb"/>
        <w:rPr>
          <w:rFonts w:ascii="Verdana" w:hAnsi="Verdana"/>
          <w:color w:val="000000"/>
          <w:sz w:val="17"/>
          <w:szCs w:val="17"/>
        </w:rPr>
      </w:pPr>
      <w:r>
        <w:rPr>
          <w:rFonts w:ascii="Verdana" w:hAnsi="Verdana"/>
          <w:color w:val="000000"/>
          <w:sz w:val="17"/>
          <w:szCs w:val="17"/>
        </w:rPr>
        <w:t>d) Kthimi mbrapsht i ngarkesës;</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dh</w:t>
      </w:r>
      <w:proofErr w:type="gramEnd"/>
      <w:r>
        <w:rPr>
          <w:rFonts w:ascii="Verdana" w:hAnsi="Verdana"/>
          <w:color w:val="000000"/>
          <w:sz w:val="17"/>
          <w:szCs w:val="17"/>
        </w:rPr>
        <w:t>) Asgjësimi i ngarkesës me metoda të cilat garantojnë shkatërrimin e plotë të parazitit e të mundësisë së përhapjes së tij në territorin e vendit.</w:t>
      </w:r>
    </w:p>
    <w:p w:rsidR="000550FE" w:rsidRDefault="000550FE" w:rsidP="000550FE">
      <w:pPr>
        <w:pStyle w:val="NormalWeb"/>
        <w:rPr>
          <w:rFonts w:ascii="Verdana" w:hAnsi="Verdana"/>
          <w:color w:val="000000"/>
          <w:sz w:val="17"/>
          <w:szCs w:val="17"/>
        </w:rPr>
      </w:pPr>
      <w:r>
        <w:rPr>
          <w:rFonts w:ascii="Verdana" w:hAnsi="Verdana"/>
          <w:color w:val="000000"/>
          <w:sz w:val="17"/>
          <w:szCs w:val="17"/>
        </w:rPr>
        <w:t>15. Të gjitha shpenzimet, që lidhen me masat e përmendura në pikën 14 të këtij kreu përballohen nga zotëruesi i ngarkesës.</w:t>
      </w:r>
    </w:p>
    <w:p w:rsidR="000550FE" w:rsidRDefault="000550FE" w:rsidP="000550FE">
      <w:pPr>
        <w:pStyle w:val="NormalWeb"/>
        <w:rPr>
          <w:rFonts w:ascii="Verdana" w:hAnsi="Verdana"/>
          <w:color w:val="000000"/>
          <w:sz w:val="17"/>
          <w:szCs w:val="17"/>
        </w:rPr>
      </w:pPr>
      <w:r>
        <w:rPr>
          <w:rFonts w:ascii="Verdana" w:hAnsi="Verdana"/>
          <w:color w:val="000000"/>
          <w:sz w:val="17"/>
          <w:szCs w:val="17"/>
        </w:rPr>
        <w:t>16. Në rastet kur importuesi refuzon ndërmarrjen e masave të parashikuara në pikën 14 të këtij kreu, inspektori vendos në certifikatën fitosanitare vulën e shërbimit të mbrojtjes së bimëve dhe me ngjyrë të kuqe vulën me mbishkrimin "certifikate cancelled", me emrin e inspektorit, si dhe datën e refuzimit.</w:t>
      </w:r>
    </w:p>
    <w:p w:rsidR="000550FE" w:rsidRDefault="000550FE" w:rsidP="000550FE">
      <w:pPr>
        <w:pStyle w:val="NormalWeb"/>
        <w:rPr>
          <w:rFonts w:ascii="Verdana" w:hAnsi="Verdana"/>
          <w:color w:val="000000"/>
          <w:sz w:val="17"/>
          <w:szCs w:val="17"/>
        </w:rPr>
      </w:pPr>
      <w:r>
        <w:rPr>
          <w:rFonts w:ascii="Verdana" w:hAnsi="Verdana"/>
          <w:color w:val="000000"/>
          <w:sz w:val="17"/>
          <w:szCs w:val="17"/>
        </w:rPr>
        <w:t>17. Kur inspektimi fitosanitar sipas pikës 7 është përfunduar, inspektori fitosanitar i pikës kufitare të hyrjes harton një raport, sipas modelit të paraqitur në aneksin XI, bashkëlidhur këtij vendimi, për rezultatin e inspektimit fitosanitar të ngarkesës, raport, i cili i bashkëlidhet dokumenteve të tjera, të cilat së bashku, paraqiten në zyrën e autoritetit doganor për kryerjen e veprimeve përkatëse.</w:t>
      </w:r>
    </w:p>
    <w:p w:rsidR="000550FE" w:rsidRDefault="000550FE" w:rsidP="000550FE">
      <w:pPr>
        <w:pStyle w:val="NormalWeb"/>
        <w:rPr>
          <w:rFonts w:ascii="Verdana" w:hAnsi="Verdana"/>
          <w:color w:val="000000"/>
          <w:sz w:val="17"/>
          <w:szCs w:val="17"/>
        </w:rPr>
      </w:pPr>
      <w:r>
        <w:rPr>
          <w:rFonts w:ascii="Verdana" w:hAnsi="Verdana"/>
          <w:color w:val="000000"/>
          <w:sz w:val="17"/>
          <w:szCs w:val="17"/>
        </w:rPr>
        <w:t>18. Bimët, produktet bimore dhe objekte të tjera, të parashikuara në këtë vendim, për të cilat shteti importues parashikon kërkesa të veçanta, duhet të jenë të shoqëruara me dokumentet e mëposhtme:</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certifikatë</w:t>
      </w:r>
      <w:proofErr w:type="gramEnd"/>
      <w:r>
        <w:rPr>
          <w:rFonts w:ascii="Verdana" w:hAnsi="Verdana"/>
          <w:color w:val="000000"/>
          <w:sz w:val="17"/>
          <w:szCs w:val="17"/>
        </w:rPr>
        <w:t xml:space="preserve"> fitosanitare, për ngarkesat me origjinë nga Shqipëria;</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certifikatë</w:t>
      </w:r>
      <w:proofErr w:type="gramEnd"/>
      <w:r>
        <w:rPr>
          <w:rFonts w:ascii="Verdana" w:hAnsi="Verdana"/>
          <w:color w:val="000000"/>
          <w:sz w:val="17"/>
          <w:szCs w:val="17"/>
        </w:rPr>
        <w:t xml:space="preserve"> fitosanitare rieksporti dhe certifikatë fitosanitare të vendit të origjinës, për ngarkesat jo me origjinë nga Shqipëria kur malli është ndarë në disa destinacione, është magazinuar ose është riambalazhuar.</w:t>
      </w:r>
    </w:p>
    <w:p w:rsidR="000550FE" w:rsidRDefault="000550FE" w:rsidP="000550FE">
      <w:pPr>
        <w:pStyle w:val="NormalWeb"/>
        <w:rPr>
          <w:rFonts w:ascii="Verdana" w:hAnsi="Verdana"/>
          <w:color w:val="000000"/>
          <w:sz w:val="17"/>
          <w:szCs w:val="17"/>
        </w:rPr>
      </w:pPr>
      <w:r>
        <w:rPr>
          <w:rFonts w:ascii="Verdana" w:hAnsi="Verdana"/>
          <w:color w:val="000000"/>
          <w:sz w:val="17"/>
          <w:szCs w:val="17"/>
        </w:rPr>
        <w:t>19. Certifikatë fitosanitare dhe certifikatë fitosanitare rieksporti lëshohen pas inspektimit, kur gjykohet nga inspektori se ngarkesa i plotëson të gjitha kërkesat e veçanta të përcaktuara nga shteti importues.</w:t>
      </w:r>
    </w:p>
    <w:p w:rsidR="000550FE" w:rsidRDefault="000550FE" w:rsidP="000550FE">
      <w:pPr>
        <w:pStyle w:val="NormalWeb"/>
        <w:rPr>
          <w:rFonts w:ascii="Verdana" w:hAnsi="Verdana"/>
          <w:color w:val="000000"/>
          <w:sz w:val="17"/>
          <w:szCs w:val="17"/>
        </w:rPr>
      </w:pPr>
      <w:r>
        <w:rPr>
          <w:rFonts w:ascii="Verdana" w:hAnsi="Verdana"/>
          <w:color w:val="000000"/>
          <w:sz w:val="17"/>
          <w:szCs w:val="17"/>
        </w:rPr>
        <w:t>20. Eksportuesit e bimëve, të produkteve bimore apo të objekteve të tjera të parashikuara në këtë vendim, janë të detyruar të njoftojnë 48 (dyzet e tetë) orë para nisjes së ngarkesës për eksport, strukturat e mbrojtjes së bimëve pranë DRBUMK-së, përgjegjëse për territorin nga është origjina e ngarkesës, për përmbajtjen, prodhuesin, destinacionin dhe specifikime të tjera që mund t'u kërkohen për kryerjen e inspektimit fitosanitar dhe pajisjen me certifikatë fitosanitare të ngarkesës që do të eksportohet.</w:t>
      </w:r>
    </w:p>
    <w:p w:rsidR="000550FE" w:rsidRDefault="000550FE" w:rsidP="000550FE">
      <w:pPr>
        <w:pStyle w:val="NormalWeb"/>
        <w:rPr>
          <w:rFonts w:ascii="Verdana" w:hAnsi="Verdana"/>
          <w:color w:val="000000"/>
          <w:sz w:val="17"/>
          <w:szCs w:val="17"/>
        </w:rPr>
      </w:pPr>
      <w:r>
        <w:rPr>
          <w:rFonts w:ascii="Verdana" w:hAnsi="Verdana"/>
          <w:color w:val="000000"/>
          <w:sz w:val="17"/>
          <w:szCs w:val="17"/>
        </w:rPr>
        <w:t>21. Kushtet e parashikuara në shkronjat "c" dhe "d" të pikës 8, janë të vlefshme edhe për certifikatë fitosanitare të eksportit dhe rieksportit, modeli i të cilave jepet ne anekset VII e VIII, bashkëlidhur këtij vendimi.</w:t>
      </w:r>
    </w:p>
    <w:p w:rsidR="000550FE" w:rsidRDefault="000550FE" w:rsidP="000550FE">
      <w:pPr>
        <w:pStyle w:val="NormalWeb"/>
        <w:rPr>
          <w:rFonts w:ascii="Verdana" w:hAnsi="Verdana"/>
          <w:color w:val="000000"/>
          <w:sz w:val="17"/>
          <w:szCs w:val="17"/>
        </w:rPr>
      </w:pPr>
      <w:r>
        <w:rPr>
          <w:rFonts w:ascii="Verdana" w:hAnsi="Verdana"/>
          <w:color w:val="000000"/>
          <w:sz w:val="17"/>
          <w:szCs w:val="17"/>
        </w:rPr>
        <w:t>IV. MASAT FITOSANITARE PËR LËVIZJEN E BIMËVE E TË PRODUKTEVE BIMORE TË PRODHUARA NË SHQIPËRI, SI DHE TË OBJEKTEVE TË TJERA, TË CILAT TRAJTOHEN NË KËTË VENDIM</w:t>
      </w:r>
    </w:p>
    <w:p w:rsidR="000550FE" w:rsidRDefault="000550FE" w:rsidP="000550FE">
      <w:pPr>
        <w:pStyle w:val="NormalWeb"/>
        <w:rPr>
          <w:rFonts w:ascii="Verdana" w:hAnsi="Verdana"/>
          <w:color w:val="000000"/>
          <w:sz w:val="17"/>
          <w:szCs w:val="17"/>
        </w:rPr>
      </w:pPr>
      <w:r>
        <w:rPr>
          <w:rFonts w:ascii="Verdana" w:hAnsi="Verdana"/>
          <w:color w:val="000000"/>
          <w:sz w:val="17"/>
          <w:szCs w:val="17"/>
        </w:rPr>
        <w:t>1. Lëvizja brenda territorit të Republikës së Shqipërisë e bimëve, produkteve bimore dhe e objekteve të tjera, të prodhuara në vend, të përmendura në aneksin V, pjesa A, bashkëlidhur këtij vendimi, lejohet vetëm nëse ato, ambalazhet e tyre dhe, nëse është e nevojshme, edhe mjeti i transportit, i janë nënshtruar inspektimit fitosanitar.</w:t>
      </w:r>
    </w:p>
    <w:p w:rsidR="000550FE" w:rsidRDefault="000550FE" w:rsidP="000550FE">
      <w:pPr>
        <w:pStyle w:val="NormalWeb"/>
        <w:rPr>
          <w:rFonts w:ascii="Verdana" w:hAnsi="Verdana"/>
          <w:color w:val="000000"/>
          <w:sz w:val="17"/>
          <w:szCs w:val="17"/>
        </w:rPr>
      </w:pPr>
      <w:r>
        <w:rPr>
          <w:rFonts w:ascii="Verdana" w:hAnsi="Verdana"/>
          <w:color w:val="000000"/>
          <w:sz w:val="17"/>
          <w:szCs w:val="17"/>
        </w:rPr>
        <w:lastRenderedPageBreak/>
        <w:t xml:space="preserve">2. Inspektimi fitosanitar i përmendur në pikën 1 të këtij kreu, kryhet nga inspektorët e mbrojtjes së bimëve të rrethit nga kanë origjinën bimët dhe produktet bimore. </w:t>
      </w:r>
      <w:proofErr w:type="gramStart"/>
      <w:r>
        <w:rPr>
          <w:rFonts w:ascii="Verdana" w:hAnsi="Verdana"/>
          <w:color w:val="000000"/>
          <w:sz w:val="17"/>
          <w:szCs w:val="17"/>
        </w:rPr>
        <w:t>Inspektimi mund të kryhet me vrojtim të përgjithshëm apo me marrje mostre.</w:t>
      </w:r>
      <w:proofErr w:type="gramEnd"/>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Në varësi të objektit që inspektohet, ekzaminimet e nevojshme mund të kryhen edhe gjatë vegjetacionit në parcelën e kultivimit apo gjatë magazinimit.</w:t>
      </w:r>
      <w:proofErr w:type="gramEnd"/>
    </w:p>
    <w:p w:rsidR="000550FE" w:rsidRDefault="000550FE" w:rsidP="000550FE">
      <w:pPr>
        <w:pStyle w:val="NormalWeb"/>
        <w:rPr>
          <w:rFonts w:ascii="Verdana" w:hAnsi="Verdana"/>
          <w:color w:val="000000"/>
          <w:sz w:val="17"/>
          <w:szCs w:val="17"/>
        </w:rPr>
      </w:pPr>
      <w:r>
        <w:rPr>
          <w:rFonts w:ascii="Verdana" w:hAnsi="Verdana"/>
          <w:color w:val="000000"/>
          <w:sz w:val="17"/>
          <w:szCs w:val="17"/>
        </w:rPr>
        <w:t>3. Bimët, produktet bimore dhe objektet e tjera të parashikuara në këtë vendim, të prodhuara në vend dhe të përmendura në aneksin V, pjesa A, pajisen me certifikatë fitosanitare të brendshme, sipas aneksit IX, bashkëlidhur këtij vendimi, nëse pas inspektimit të kryer sipas pikës 1 të këtij kreu, rezulton se:</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janë</w:t>
      </w:r>
      <w:proofErr w:type="gramEnd"/>
      <w:r>
        <w:rPr>
          <w:rFonts w:ascii="Verdana" w:hAnsi="Verdana"/>
          <w:color w:val="000000"/>
          <w:sz w:val="17"/>
          <w:szCs w:val="17"/>
        </w:rPr>
        <w:t xml:space="preserve"> të painfektuara ose të pakontaminuara me parazitë të përmendur në aneksin I, seksioni 2.</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janë</w:t>
      </w:r>
      <w:proofErr w:type="gramEnd"/>
      <w:r>
        <w:rPr>
          <w:rFonts w:ascii="Verdana" w:hAnsi="Verdana"/>
          <w:color w:val="000000"/>
          <w:sz w:val="17"/>
          <w:szCs w:val="17"/>
        </w:rPr>
        <w:t xml:space="preserve"> të painfektuara ose të pakontaminuara me parazitë t ë përmendur në aneksin II, seksioni 2.</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plotësojnë</w:t>
      </w:r>
      <w:proofErr w:type="gramEnd"/>
      <w:r>
        <w:rPr>
          <w:rFonts w:ascii="Verdana" w:hAnsi="Verdana"/>
          <w:color w:val="000000"/>
          <w:sz w:val="17"/>
          <w:szCs w:val="17"/>
        </w:rPr>
        <w:t xml:space="preserve"> kushtet e veçanta që kërkohen në aneksin IV, seksioni 2.</w:t>
      </w:r>
    </w:p>
    <w:p w:rsidR="000550FE" w:rsidRDefault="000550FE" w:rsidP="000550FE">
      <w:pPr>
        <w:pStyle w:val="NormalWeb"/>
        <w:rPr>
          <w:rFonts w:ascii="Verdana" w:hAnsi="Verdana"/>
          <w:color w:val="000000"/>
          <w:sz w:val="17"/>
          <w:szCs w:val="17"/>
        </w:rPr>
      </w:pPr>
      <w:r>
        <w:rPr>
          <w:rFonts w:ascii="Verdana" w:hAnsi="Verdana"/>
          <w:color w:val="000000"/>
          <w:sz w:val="17"/>
          <w:szCs w:val="17"/>
        </w:rPr>
        <w:t>4. Kur pas inspektimit fitosanitar të bimëve, produkteve bimore dhe objekteve të tjera të parashikuara në këtë vendim rezulton se kushtet e përcaktuara në pikën 3 të këtij kreu, nuk plotësohen, atëherë, sipas rastit, merren këto masa:</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bërja</w:t>
      </w:r>
      <w:proofErr w:type="gramEnd"/>
      <w:r>
        <w:rPr>
          <w:rFonts w:ascii="Verdana" w:hAnsi="Verdana"/>
          <w:color w:val="000000"/>
          <w:sz w:val="17"/>
          <w:szCs w:val="17"/>
        </w:rPr>
        <w:t xml:space="preserve"> e trajtimit fitosanitar me metoda, të cilat garantojnë dezinfektimin e tyre dhe pajisja me certifikatë fitosanitare të brendshme;</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b) </w:t>
      </w:r>
      <w:proofErr w:type="gramStart"/>
      <w:r>
        <w:rPr>
          <w:rFonts w:ascii="Verdana" w:hAnsi="Verdana"/>
          <w:color w:val="000000"/>
          <w:sz w:val="17"/>
          <w:szCs w:val="17"/>
        </w:rPr>
        <w:t>largimi</w:t>
      </w:r>
      <w:proofErr w:type="gramEnd"/>
      <w:r>
        <w:rPr>
          <w:rFonts w:ascii="Verdana" w:hAnsi="Verdana"/>
          <w:color w:val="000000"/>
          <w:sz w:val="17"/>
          <w:szCs w:val="17"/>
        </w:rPr>
        <w:t xml:space="preserve"> i pjesëve të infektuara dhe bërja e asgjësimit të tyre me metoda, të cilat garantojnë shkatërrimin e plotë të parazitëve dhe bëjnë të pamundur përhapjen e tyre në territorin e vendit dhe, më pas, pajisja me certifikatë fitosanitare të brendshme;</w:t>
      </w:r>
    </w:p>
    <w:p w:rsidR="000550FE" w:rsidRDefault="000550FE" w:rsidP="000550FE">
      <w:pPr>
        <w:pStyle w:val="NormalWeb"/>
        <w:rPr>
          <w:rFonts w:ascii="Verdana" w:hAnsi="Verdana"/>
          <w:color w:val="000000"/>
          <w:sz w:val="17"/>
          <w:szCs w:val="17"/>
        </w:rPr>
      </w:pPr>
      <w:r>
        <w:rPr>
          <w:rFonts w:ascii="Verdana" w:hAnsi="Verdana"/>
          <w:color w:val="000000"/>
          <w:sz w:val="17"/>
          <w:szCs w:val="17"/>
        </w:rPr>
        <w:t>c) lejimi i transportimit, nën kontrollin e inspektorëve, në zona që nuk paraqesin rrezik të mëtejshëm ose në vende ku do të bëhet përpunimi industrial, kur ky përpunim garanton shkatërrimin e plotë të parazitëve dhe bën të pamundur përhapjen e tyre në territorin e vendit;</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ç) </w:t>
      </w:r>
      <w:proofErr w:type="gramStart"/>
      <w:r>
        <w:rPr>
          <w:rFonts w:ascii="Verdana" w:hAnsi="Verdana"/>
          <w:color w:val="000000"/>
          <w:sz w:val="17"/>
          <w:szCs w:val="17"/>
        </w:rPr>
        <w:t>asgjësimi</w:t>
      </w:r>
      <w:proofErr w:type="gramEnd"/>
      <w:r>
        <w:rPr>
          <w:rFonts w:ascii="Verdana" w:hAnsi="Verdana"/>
          <w:color w:val="000000"/>
          <w:sz w:val="17"/>
          <w:szCs w:val="17"/>
        </w:rPr>
        <w:t xml:space="preserve"> i plotë me metoda, të cilat garantojnë shkatërrimin e plotë të parazitëve dhe bëjnë të pamundur përhapjen e tyre në territorin e vendit.</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Të gjitha shpenzimet, që lidhen me masat e përmendura në shkronjat "a" - "ç" të kësaj pike, bëhen me shpenzimet e zotëruesit të ngarkesës.</w:t>
      </w:r>
      <w:proofErr w:type="gramEnd"/>
    </w:p>
    <w:p w:rsidR="000550FE" w:rsidRDefault="000550FE" w:rsidP="000550FE">
      <w:pPr>
        <w:pStyle w:val="NormalWeb"/>
        <w:rPr>
          <w:rFonts w:ascii="Verdana" w:hAnsi="Verdana"/>
          <w:color w:val="000000"/>
          <w:sz w:val="17"/>
          <w:szCs w:val="17"/>
        </w:rPr>
      </w:pPr>
      <w:r>
        <w:rPr>
          <w:rFonts w:ascii="Verdana" w:hAnsi="Verdana"/>
          <w:color w:val="000000"/>
          <w:sz w:val="17"/>
          <w:szCs w:val="17"/>
        </w:rPr>
        <w:t>5. Bimët, produktet bimore ose objektet e tjera, që hyjnë në një zonë të paprekur, duhet të jenë të shoqëruara me certifikatë fitosanitare të brendshme, e cila duhet të deklarojë pastërtinë fitosanitare nga një ose disa parazitë të përmendur në këtë vendim, që infektojnë ose prekin bimët/kulturat, produktet bimore ose objektet e tjera, për të cilat ajo zonë e paprekur është vendosur/njohur si e tillë.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Rregullat për njohjen e zonave të paprekura dhe për lëvizjen e bimëve, të produkteve bimore e të objekteve të tjera </w:t>
      </w:r>
      <w:proofErr w:type="gramStart"/>
      <w:r>
        <w:rPr>
          <w:rFonts w:ascii="Verdana" w:hAnsi="Verdana"/>
          <w:color w:val="000000"/>
          <w:sz w:val="17"/>
          <w:szCs w:val="17"/>
        </w:rPr>
        <w:t>brenda</w:t>
      </w:r>
      <w:proofErr w:type="gramEnd"/>
      <w:r>
        <w:rPr>
          <w:rFonts w:ascii="Verdana" w:hAnsi="Verdana"/>
          <w:color w:val="000000"/>
          <w:sz w:val="17"/>
          <w:szCs w:val="17"/>
        </w:rPr>
        <w:t xml:space="preserve"> një zone të paprekur miratohen me akt nënligjor të ministrit që mbulon fushën e bujqësisë.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6. Kushtet e parashikuara në pikat 1, 2, 3, e 4 të këtij kreu, nuk zbatohen në rastet e sasive të vogla të bimëve apo të produkteve bimore të përmendura në aneksin V, pjesa A, kur ato janë të destinuara për konsum vetjak, jo për qëllime tregtimi ose riprodhimi dhe kur gjykohet se ato nuk mund të jenë a nuk mund të bëhen burim i përhapjes së parazitëve të përmendur në anekset I dhe II, bashkëlidhur këtij vendimi.</w:t>
      </w:r>
    </w:p>
    <w:p w:rsidR="000550FE" w:rsidRDefault="000550FE" w:rsidP="000550FE">
      <w:pPr>
        <w:pStyle w:val="NormalWeb"/>
        <w:rPr>
          <w:rFonts w:ascii="Verdana" w:hAnsi="Verdana"/>
          <w:color w:val="000000"/>
          <w:sz w:val="17"/>
          <w:szCs w:val="17"/>
        </w:rPr>
      </w:pPr>
      <w:r>
        <w:rPr>
          <w:rFonts w:ascii="Verdana" w:hAnsi="Verdana"/>
          <w:color w:val="000000"/>
          <w:sz w:val="17"/>
          <w:szCs w:val="17"/>
        </w:rPr>
        <w:t>7. "Certifikatë fitosanitare", "certifikatë fitosanitare e rieksportit" e "certifikatë fitosanitare e brendshme" përgatiten dhe shpërndahen nga struktura përgjegjëse e mbrojtjes së bimëve.</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8. Inspektorët e mbrojtjes së bimëve, në zbatim të këtij vendimi, kanë të drejtë të kryejnë inspektime në bimë, produkte bimore dhe objekte të tjera të parashikuara në këtë vendim pa asnjë dallim apo paragjykim </w:t>
      </w:r>
      <w:r>
        <w:rPr>
          <w:rFonts w:ascii="Verdana" w:hAnsi="Verdana"/>
          <w:color w:val="000000"/>
          <w:sz w:val="17"/>
          <w:szCs w:val="17"/>
        </w:rPr>
        <w:lastRenderedPageBreak/>
        <w:t>mbi origjinën e tyre, në çdo vend ku ato mbillen, kultivohen, prodhohen, magazinohen, ofrohen për shitje e blerje.</w:t>
      </w:r>
    </w:p>
    <w:p w:rsidR="000550FE" w:rsidRDefault="000550FE" w:rsidP="000550FE">
      <w:pPr>
        <w:pStyle w:val="NormalWeb"/>
        <w:rPr>
          <w:rFonts w:ascii="Verdana" w:hAnsi="Verdana"/>
          <w:color w:val="000000"/>
          <w:sz w:val="17"/>
          <w:szCs w:val="17"/>
        </w:rPr>
      </w:pPr>
      <w:r>
        <w:rPr>
          <w:rFonts w:ascii="Verdana" w:hAnsi="Verdana"/>
          <w:color w:val="000000"/>
          <w:sz w:val="17"/>
          <w:szCs w:val="17"/>
        </w:rPr>
        <w:t>V. REGJISTRIMI I IMPORTUESVE, EKSPORTUESVE, PRODHUESVE, QENDRAVE TË GRUMBULLIMIT DHE ATYRE TË SHITJES ME SHUMICË</w:t>
      </w:r>
    </w:p>
    <w:p w:rsidR="000550FE" w:rsidRDefault="000550FE" w:rsidP="000550FE">
      <w:pPr>
        <w:pStyle w:val="NormalWeb"/>
        <w:rPr>
          <w:rFonts w:ascii="Verdana" w:hAnsi="Verdana"/>
          <w:color w:val="000000"/>
          <w:sz w:val="17"/>
          <w:szCs w:val="17"/>
        </w:rPr>
      </w:pPr>
      <w:r>
        <w:rPr>
          <w:rFonts w:ascii="Verdana" w:hAnsi="Verdana"/>
          <w:color w:val="000000"/>
          <w:sz w:val="17"/>
          <w:szCs w:val="17"/>
        </w:rPr>
        <w:t>1. Personat fizikë dhe juridikë, që merren me importimin, prodhimin, grumbullimin dhe shitjen me shumicë të bimëve, produkteve bimore e të objekteve të tjera që trajtohen në këtë vendim, ndaj të cilave kërkohet të kryhen inspektime fitosanitare, sipas pikës 1 të kreut III, duhet të regjistrohen në drejtoritë rajonale të bujqësisë, ushqimit dhe mbrojtjes së konsumatorit, sipas udhëzimit të ministrit që mbulon fushën e bujqësisë.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2. Rregullat për regjistrimin e personave fizikë dhe juridikë, që merren me importimin, prodhimin, grumbullimin dhe shitjen me shumicë të bimëve, produkteve bimore dhe objekteve të tjera, miratohen me akt nënligjor të ministrit që mbulon fushën e bujqësisë.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VI. DISPOZITA PËRFUNDIMTARE</w:t>
      </w:r>
    </w:p>
    <w:p w:rsidR="000550FE" w:rsidRDefault="000550FE" w:rsidP="000550FE">
      <w:pPr>
        <w:pStyle w:val="NormalWeb"/>
        <w:rPr>
          <w:rFonts w:ascii="Verdana" w:hAnsi="Verdana"/>
          <w:color w:val="000000"/>
          <w:sz w:val="17"/>
          <w:szCs w:val="17"/>
        </w:rPr>
      </w:pPr>
      <w:r>
        <w:rPr>
          <w:rFonts w:ascii="Verdana" w:hAnsi="Verdana"/>
          <w:color w:val="000000"/>
          <w:sz w:val="17"/>
          <w:szCs w:val="17"/>
        </w:rPr>
        <w:t>1. Në rastet e shfaqjes në territorin e Republikës së Shqipërisë të parazitëve të përmendur në aneksin I, seksioni 1 ose në aneksin II, seksioni 1, struktura përgjegjëse e mbrojtjes së bimëve njofton menjëherë organizmat ndërkombëtarë dhe shtetet kufitare, duke marrë njëkohësisht të gjitha masat për ndalimin e përhapjes së mëtejshme dhe çrrënjosjen e tyre.</w:t>
      </w:r>
    </w:p>
    <w:p w:rsidR="000550FE" w:rsidRDefault="000550FE" w:rsidP="000550FE">
      <w:pPr>
        <w:pStyle w:val="NormalWeb"/>
        <w:rPr>
          <w:rFonts w:ascii="Verdana" w:hAnsi="Verdana"/>
          <w:color w:val="000000"/>
          <w:sz w:val="17"/>
          <w:szCs w:val="17"/>
        </w:rPr>
      </w:pPr>
      <w:r>
        <w:rPr>
          <w:rFonts w:ascii="Verdana" w:hAnsi="Verdana"/>
          <w:color w:val="000000"/>
          <w:sz w:val="17"/>
          <w:szCs w:val="17"/>
        </w:rPr>
        <w:t>2. Në rastet e shfaqjes në territorin e Republikës së Shqipërisë të parazitëve karantinorë të papërmendur në aneksin I, seksioni 1 ose në aneksin II, seksioni 1, struktura përgjegjëse e mbrojtjes së bimëve njofton menjëherë organizmat ndërkombëtarë dhe shtetet kufitare, duke marrë, njëkohësisht të gjitha masat për ndalimin e përhapjes së mëtejshme dhe çrrënjosjen e tyre.</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3. Anekset janë pjesë përbërëse e këtij vendimi. </w:t>
      </w:r>
      <w:proofErr w:type="gramStart"/>
      <w:r>
        <w:rPr>
          <w:rFonts w:ascii="Verdana" w:hAnsi="Verdana"/>
          <w:color w:val="000000"/>
          <w:sz w:val="17"/>
          <w:szCs w:val="17"/>
        </w:rPr>
        <w:t>Ndryshimet e anekseve bëhen me vendim të Këshillit të Ministrave, me propozim të ministrit që mbulon fushën e bujqësisë.</w:t>
      </w:r>
      <w:proofErr w:type="gramEnd"/>
    </w:p>
    <w:p w:rsidR="000550FE" w:rsidRDefault="000550FE" w:rsidP="000550FE">
      <w:pPr>
        <w:pStyle w:val="NormalWeb"/>
        <w:rPr>
          <w:rFonts w:ascii="Verdana" w:hAnsi="Verdana"/>
          <w:color w:val="000000"/>
          <w:sz w:val="17"/>
          <w:szCs w:val="17"/>
        </w:rPr>
      </w:pPr>
      <w:r>
        <w:rPr>
          <w:rFonts w:ascii="Verdana" w:hAnsi="Verdana"/>
          <w:color w:val="000000"/>
          <w:sz w:val="17"/>
          <w:szCs w:val="17"/>
        </w:rPr>
        <w:t>4. Ngarkohet ministria që mbulon fushën e bujqësisë për zbatimin e këtij vendimi.</w:t>
      </w:r>
    </w:p>
    <w:p w:rsidR="000550FE" w:rsidRDefault="000550FE" w:rsidP="000550FE">
      <w:pPr>
        <w:pStyle w:val="NormalWeb"/>
        <w:rPr>
          <w:rFonts w:ascii="Verdana" w:hAnsi="Verdana"/>
          <w:color w:val="000000"/>
          <w:sz w:val="17"/>
          <w:szCs w:val="17"/>
        </w:rPr>
      </w:pPr>
      <w:r>
        <w:rPr>
          <w:rFonts w:ascii="Verdana" w:hAnsi="Verdana"/>
          <w:color w:val="000000"/>
          <w:sz w:val="17"/>
          <w:szCs w:val="17"/>
        </w:rPr>
        <w:t>VII. SHFUQIZIME</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Vendimi nr.72, datë 6.2.2003 i Këshillit të Ministrave "Për miratimin e rregullave të inspektimit karantinor fitosanitar", shfuqizohet.</w:t>
      </w:r>
      <w:proofErr w:type="gramEnd"/>
    </w:p>
    <w:p w:rsidR="000550FE" w:rsidRDefault="000550FE" w:rsidP="000550FE">
      <w:pPr>
        <w:pStyle w:val="NormalWeb"/>
        <w:rPr>
          <w:rFonts w:ascii="Verdana" w:hAnsi="Verdana"/>
          <w:color w:val="000000"/>
          <w:sz w:val="17"/>
          <w:szCs w:val="17"/>
        </w:rPr>
      </w:pPr>
      <w:r>
        <w:rPr>
          <w:rFonts w:ascii="Verdana" w:hAnsi="Verdana"/>
          <w:color w:val="000000"/>
          <w:sz w:val="17"/>
          <w:szCs w:val="17"/>
        </w:rPr>
        <w:t>VIII. HYRJA NË FUQI</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Ky</w:t>
      </w:r>
      <w:proofErr w:type="gramEnd"/>
      <w:r>
        <w:rPr>
          <w:rFonts w:ascii="Verdana" w:hAnsi="Verdana"/>
          <w:color w:val="000000"/>
          <w:sz w:val="17"/>
          <w:szCs w:val="17"/>
        </w:rPr>
        <w:t xml:space="preserve"> vendim hyn në fuqi pas botimit në Fletoren Zyrtare.</w:t>
      </w:r>
    </w:p>
    <w:p w:rsidR="000550FE" w:rsidRDefault="000550FE" w:rsidP="000550FE">
      <w:pPr>
        <w:pStyle w:val="NormalWeb"/>
        <w:rPr>
          <w:rFonts w:ascii="Verdana" w:hAnsi="Verdana"/>
          <w:color w:val="000000"/>
          <w:sz w:val="17"/>
          <w:szCs w:val="17"/>
        </w:rPr>
      </w:pPr>
      <w:r>
        <w:rPr>
          <w:rFonts w:ascii="Verdana" w:hAnsi="Verdana"/>
          <w:color w:val="000000"/>
          <w:sz w:val="17"/>
          <w:szCs w:val="17"/>
        </w:rPr>
        <w:t>KRYEMINISTRI</w:t>
      </w:r>
      <w:bookmarkStart w:id="0" w:name="_GoBack"/>
      <w:bookmarkEnd w:id="0"/>
    </w:p>
    <w:p w:rsidR="000550FE" w:rsidRDefault="000550FE" w:rsidP="000550FE">
      <w:pPr>
        <w:pStyle w:val="NormalWeb"/>
        <w:rPr>
          <w:rFonts w:ascii="Verdana" w:hAnsi="Verdana"/>
          <w:color w:val="000000"/>
          <w:sz w:val="17"/>
          <w:szCs w:val="17"/>
        </w:rPr>
      </w:pPr>
      <w:r>
        <w:rPr>
          <w:rFonts w:ascii="Verdana" w:hAnsi="Verdana"/>
          <w:color w:val="000000"/>
          <w:sz w:val="17"/>
          <w:szCs w:val="17"/>
        </w:rPr>
        <w:t>Sali Berisha</w:t>
      </w:r>
    </w:p>
    <w:p w:rsidR="004D2176" w:rsidRDefault="000550FE">
      <w:pPr>
        <w:rPr>
          <w:b/>
        </w:rPr>
      </w:pPr>
      <w:proofErr w:type="gramStart"/>
      <w:r w:rsidRPr="000550FE">
        <w:rPr>
          <w:b/>
        </w:rPr>
        <w:t>Anexi me pshte percakton tarifat.</w:t>
      </w:r>
      <w:proofErr w:type="gramEnd"/>
    </w:p>
    <w:p w:rsidR="000550FE" w:rsidRPr="000550FE" w:rsidRDefault="000550FE" w:rsidP="000550FE">
      <w:pPr>
        <w:pStyle w:val="NormalWeb"/>
        <w:rPr>
          <w:rFonts w:ascii="Verdana" w:hAnsi="Verdana"/>
          <w:b/>
          <w:color w:val="000000"/>
          <w:sz w:val="17"/>
          <w:szCs w:val="17"/>
        </w:rPr>
      </w:pPr>
      <w:r w:rsidRPr="000550FE">
        <w:rPr>
          <w:rFonts w:ascii="Verdana" w:hAnsi="Verdana"/>
          <w:b/>
          <w:color w:val="000000"/>
          <w:sz w:val="17"/>
          <w:szCs w:val="17"/>
        </w:rPr>
        <w:t>ANEKSI X</w:t>
      </w:r>
    </w:p>
    <w:p w:rsidR="000550FE" w:rsidRDefault="000550FE" w:rsidP="000550FE">
      <w:pPr>
        <w:pStyle w:val="NormalWeb"/>
        <w:rPr>
          <w:rFonts w:ascii="Verdana" w:hAnsi="Verdana"/>
          <w:color w:val="000000"/>
          <w:sz w:val="17"/>
          <w:szCs w:val="17"/>
        </w:rPr>
      </w:pPr>
      <w:r>
        <w:rPr>
          <w:rFonts w:ascii="Verdana" w:hAnsi="Verdana"/>
          <w:color w:val="000000"/>
          <w:sz w:val="17"/>
          <w:szCs w:val="17"/>
        </w:rPr>
        <w:t>Tarifat e shërbimit janë: (në lekë)</w:t>
      </w:r>
    </w:p>
    <w:p w:rsidR="000550FE" w:rsidRDefault="000550FE" w:rsidP="000550FE">
      <w:pPr>
        <w:pStyle w:val="NormalWeb"/>
        <w:rPr>
          <w:rFonts w:ascii="Verdana" w:hAnsi="Verdana"/>
          <w:color w:val="000000"/>
          <w:sz w:val="17"/>
          <w:szCs w:val="17"/>
        </w:rPr>
      </w:pPr>
      <w:r>
        <w:rPr>
          <w:rFonts w:ascii="Verdana" w:hAnsi="Verdana"/>
          <w:color w:val="000000"/>
          <w:sz w:val="17"/>
          <w:szCs w:val="17"/>
        </w:rPr>
        <w:t>Shërbimet Sasia Çmimi</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(a) </w:t>
      </w:r>
      <w:proofErr w:type="gramStart"/>
      <w:r>
        <w:rPr>
          <w:rFonts w:ascii="Verdana" w:hAnsi="Verdana"/>
          <w:color w:val="000000"/>
          <w:sz w:val="17"/>
          <w:szCs w:val="17"/>
        </w:rPr>
        <w:t>për</w:t>
      </w:r>
      <w:proofErr w:type="gramEnd"/>
      <w:r>
        <w:rPr>
          <w:rFonts w:ascii="Verdana" w:hAnsi="Verdana"/>
          <w:color w:val="000000"/>
          <w:sz w:val="17"/>
          <w:szCs w:val="17"/>
        </w:rPr>
        <w:t xml:space="preserve"> kontrollet dokumentare Për ngarkesë 500</w:t>
      </w:r>
    </w:p>
    <w:p w:rsidR="000550FE" w:rsidRDefault="000550FE" w:rsidP="000550FE">
      <w:pPr>
        <w:pStyle w:val="NormalWeb"/>
        <w:rPr>
          <w:rFonts w:ascii="Verdana" w:hAnsi="Verdana"/>
          <w:color w:val="000000"/>
          <w:sz w:val="17"/>
          <w:szCs w:val="17"/>
        </w:rPr>
      </w:pPr>
      <w:r>
        <w:rPr>
          <w:rFonts w:ascii="Verdana" w:hAnsi="Verdana"/>
          <w:color w:val="000000"/>
          <w:sz w:val="17"/>
          <w:szCs w:val="17"/>
        </w:rPr>
        <w:lastRenderedPageBreak/>
        <w:t xml:space="preserve">(b) </w:t>
      </w:r>
      <w:proofErr w:type="gramStart"/>
      <w:r>
        <w:rPr>
          <w:rFonts w:ascii="Verdana" w:hAnsi="Verdana"/>
          <w:color w:val="000000"/>
          <w:sz w:val="17"/>
          <w:szCs w:val="17"/>
        </w:rPr>
        <w:t>për</w:t>
      </w:r>
      <w:proofErr w:type="gramEnd"/>
      <w:r>
        <w:rPr>
          <w:rFonts w:ascii="Verdana" w:hAnsi="Verdana"/>
          <w:color w:val="000000"/>
          <w:sz w:val="17"/>
          <w:szCs w:val="17"/>
        </w:rPr>
        <w:t xml:space="preserve"> kontrollet e identitetit Për ngarkesë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deri</w:t>
      </w:r>
      <w:proofErr w:type="gramEnd"/>
      <w:r>
        <w:rPr>
          <w:rFonts w:ascii="Verdana" w:hAnsi="Verdana"/>
          <w:color w:val="000000"/>
          <w:sz w:val="17"/>
          <w:szCs w:val="17"/>
        </w:rPr>
        <w:t xml:space="preserve"> te një madhësi e një kamioni, e një vagoni 500</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hekurudhe</w:t>
      </w:r>
      <w:proofErr w:type="gramEnd"/>
      <w:r>
        <w:rPr>
          <w:rFonts w:ascii="Verdana" w:hAnsi="Verdana"/>
          <w:color w:val="000000"/>
          <w:sz w:val="17"/>
          <w:szCs w:val="17"/>
        </w:rPr>
        <w:t>, ose e një kontejneri të një madhësie të</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krahasueshme</w:t>
      </w:r>
      <w:proofErr w:type="gramEnd"/>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më</w:t>
      </w:r>
      <w:proofErr w:type="gramEnd"/>
      <w:r>
        <w:rPr>
          <w:rFonts w:ascii="Verdana" w:hAnsi="Verdana"/>
          <w:color w:val="000000"/>
          <w:sz w:val="17"/>
          <w:szCs w:val="17"/>
        </w:rPr>
        <w:t xml:space="preserve"> i madh se madhësia e mësipërme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(c) </w:t>
      </w:r>
      <w:proofErr w:type="gramStart"/>
      <w:r>
        <w:rPr>
          <w:rFonts w:ascii="Verdana" w:hAnsi="Verdana"/>
          <w:color w:val="000000"/>
          <w:sz w:val="17"/>
          <w:szCs w:val="17"/>
        </w:rPr>
        <w:t>për</w:t>
      </w:r>
      <w:proofErr w:type="gramEnd"/>
      <w:r>
        <w:rPr>
          <w:rFonts w:ascii="Verdana" w:hAnsi="Verdana"/>
          <w:color w:val="000000"/>
          <w:sz w:val="17"/>
          <w:szCs w:val="17"/>
        </w:rPr>
        <w:t xml:space="preserve"> kontrollet fitosanitare, sipas specifikimeve të</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mëposhtme</w:t>
      </w:r>
      <w:proofErr w:type="gramEnd"/>
      <w:r>
        <w:rPr>
          <w:rFonts w:ascii="Verdana" w:hAnsi="Verdana"/>
          <w:color w:val="000000"/>
          <w:sz w:val="17"/>
          <w:szCs w:val="17"/>
        </w:rPr>
        <w:t>:</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copa</w:t>
      </w:r>
      <w:proofErr w:type="gramEnd"/>
      <w:r>
        <w:rPr>
          <w:rFonts w:ascii="Verdana" w:hAnsi="Verdana"/>
          <w:color w:val="000000"/>
          <w:sz w:val="17"/>
          <w:szCs w:val="17"/>
        </w:rPr>
        <w:t>, fidanë (përveç materialit riprodhues pyjor), bimë të Për ngarkesë</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reja</w:t>
      </w:r>
      <w:proofErr w:type="gramEnd"/>
      <w:r>
        <w:rPr>
          <w:rFonts w:ascii="Verdana" w:hAnsi="Verdana"/>
          <w:color w:val="000000"/>
          <w:sz w:val="17"/>
          <w:szCs w:val="17"/>
        </w:rPr>
        <w:t xml:space="preserve"> luleshtrydhesh ose perimesh - deri 10 000 në numër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1 000 njësi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3000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shkurre</w:t>
      </w:r>
      <w:proofErr w:type="gramEnd"/>
      <w:r>
        <w:rPr>
          <w:rFonts w:ascii="Verdana" w:hAnsi="Verdana"/>
          <w:color w:val="000000"/>
          <w:sz w:val="17"/>
          <w:szCs w:val="17"/>
        </w:rPr>
        <w:t>, pemë (të ndryshme nga pema e Krishtlindjeve), Për ngarkesë</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bimë</w:t>
      </w:r>
      <w:proofErr w:type="gramEnd"/>
      <w:r>
        <w:rPr>
          <w:rFonts w:ascii="Verdana" w:hAnsi="Verdana"/>
          <w:color w:val="000000"/>
          <w:sz w:val="17"/>
          <w:szCs w:val="17"/>
        </w:rPr>
        <w:t xml:space="preserve"> të tjera drunore nga fidanishtja përfshirë materialin - deri 1 000 në numër 2000</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riprodhues</w:t>
      </w:r>
      <w:proofErr w:type="gramEnd"/>
      <w:r>
        <w:rPr>
          <w:rFonts w:ascii="Verdana" w:hAnsi="Verdana"/>
          <w:color w:val="000000"/>
          <w:sz w:val="17"/>
          <w:szCs w:val="17"/>
        </w:rPr>
        <w:t xml:space="preserve"> pyjor (i ndryshëm nga fara) - për çdo 100 njësi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3000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bulba</w:t>
      </w:r>
      <w:proofErr w:type="gramEnd"/>
      <w:r>
        <w:rPr>
          <w:rFonts w:ascii="Verdana" w:hAnsi="Verdana"/>
          <w:color w:val="000000"/>
          <w:sz w:val="17"/>
          <w:szCs w:val="17"/>
        </w:rPr>
        <w:t>, drithë kokërr, rizoma, tuberë, të planifikuara për Për ngarkesë</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mbjellje</w:t>
      </w:r>
      <w:proofErr w:type="gramEnd"/>
      <w:r>
        <w:rPr>
          <w:rFonts w:ascii="Verdana" w:hAnsi="Verdana"/>
          <w:color w:val="000000"/>
          <w:sz w:val="17"/>
          <w:szCs w:val="17"/>
        </w:rPr>
        <w:t xml:space="preserve"> (të ndryshëm nga tuberët e patates) - deri 200 kg peshë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10 kg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3000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fara</w:t>
      </w:r>
      <w:proofErr w:type="gramEnd"/>
      <w:r>
        <w:rPr>
          <w:rFonts w:ascii="Verdana" w:hAnsi="Verdana"/>
          <w:color w:val="000000"/>
          <w:sz w:val="17"/>
          <w:szCs w:val="17"/>
        </w:rPr>
        <w:t>, kultura indore Për ngarkesë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deri</w:t>
      </w:r>
      <w:proofErr w:type="gramEnd"/>
      <w:r>
        <w:rPr>
          <w:rFonts w:ascii="Verdana" w:hAnsi="Verdana"/>
          <w:color w:val="000000"/>
          <w:sz w:val="17"/>
          <w:szCs w:val="17"/>
        </w:rPr>
        <w:t xml:space="preserve"> 100 kg peshë 500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10 kg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bimë</w:t>
      </w:r>
      <w:proofErr w:type="gramEnd"/>
      <w:r>
        <w:rPr>
          <w:rFonts w:ascii="Verdana" w:hAnsi="Verdana"/>
          <w:color w:val="000000"/>
          <w:sz w:val="17"/>
          <w:szCs w:val="17"/>
        </w:rPr>
        <w:t xml:space="preserve"> të tjera të planifikuara për mbjellje, të pa specifikuara Për ngarkesë</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në</w:t>
      </w:r>
      <w:proofErr w:type="gramEnd"/>
      <w:r>
        <w:rPr>
          <w:rFonts w:ascii="Verdana" w:hAnsi="Verdana"/>
          <w:color w:val="000000"/>
          <w:sz w:val="17"/>
          <w:szCs w:val="17"/>
        </w:rPr>
        <w:t xml:space="preserve"> këtë tabelë - deri në 5 000 në numër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100 njësi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lastRenderedPageBreak/>
        <w:t xml:space="preserve">- </w:t>
      </w:r>
      <w:proofErr w:type="gramStart"/>
      <w:r>
        <w:rPr>
          <w:rFonts w:ascii="Verdana" w:hAnsi="Verdana"/>
          <w:color w:val="000000"/>
          <w:sz w:val="17"/>
          <w:szCs w:val="17"/>
        </w:rPr>
        <w:t>lule</w:t>
      </w:r>
      <w:proofErr w:type="gramEnd"/>
      <w:r>
        <w:rPr>
          <w:rFonts w:ascii="Verdana" w:hAnsi="Verdana"/>
          <w:color w:val="000000"/>
          <w:sz w:val="17"/>
          <w:szCs w:val="17"/>
        </w:rPr>
        <w:t xml:space="preserve"> të prera Për ngarkesë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deri</w:t>
      </w:r>
      <w:proofErr w:type="gramEnd"/>
      <w:r>
        <w:rPr>
          <w:rFonts w:ascii="Verdana" w:hAnsi="Verdana"/>
          <w:color w:val="000000"/>
          <w:sz w:val="17"/>
          <w:szCs w:val="17"/>
        </w:rPr>
        <w:t xml:space="preserve"> në 20 000 në numër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1 000 njësi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degë</w:t>
      </w:r>
      <w:proofErr w:type="gramEnd"/>
      <w:r>
        <w:rPr>
          <w:rFonts w:ascii="Verdana" w:hAnsi="Verdana"/>
          <w:color w:val="000000"/>
          <w:sz w:val="17"/>
          <w:szCs w:val="17"/>
        </w:rPr>
        <w:t xml:space="preserve"> me gjethe, pjesë e konifereve (të ndryshme nga pemët Për ngarkesë</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e</w:t>
      </w:r>
      <w:proofErr w:type="gramEnd"/>
      <w:r>
        <w:rPr>
          <w:rFonts w:ascii="Verdana" w:hAnsi="Verdana"/>
          <w:color w:val="000000"/>
          <w:sz w:val="17"/>
          <w:szCs w:val="17"/>
        </w:rPr>
        <w:t xml:space="preserve"> prera të Krishtlindjes) - deri 100 kg peshë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100 kg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pemë</w:t>
      </w:r>
      <w:proofErr w:type="gramEnd"/>
      <w:r>
        <w:rPr>
          <w:rFonts w:ascii="Verdana" w:hAnsi="Verdana"/>
          <w:color w:val="000000"/>
          <w:sz w:val="17"/>
          <w:szCs w:val="17"/>
        </w:rPr>
        <w:t xml:space="preserve"> të prera Krishtlindjesh Për ngarkesë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deri</w:t>
      </w:r>
      <w:proofErr w:type="gramEnd"/>
      <w:r>
        <w:rPr>
          <w:rFonts w:ascii="Verdana" w:hAnsi="Verdana"/>
          <w:color w:val="000000"/>
          <w:sz w:val="17"/>
          <w:szCs w:val="17"/>
        </w:rPr>
        <w:t xml:space="preserve"> 1 000 në numër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100 njësi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gjethe</w:t>
      </w:r>
      <w:proofErr w:type="gramEnd"/>
      <w:r>
        <w:rPr>
          <w:rFonts w:ascii="Verdana" w:hAnsi="Verdana"/>
          <w:color w:val="000000"/>
          <w:sz w:val="17"/>
          <w:szCs w:val="17"/>
        </w:rPr>
        <w:t xml:space="preserve"> bimësh, të tilla, si bimë medicinale, erëza dhe Për ngarkesë</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perime</w:t>
      </w:r>
      <w:proofErr w:type="gramEnd"/>
      <w:r>
        <w:rPr>
          <w:rFonts w:ascii="Verdana" w:hAnsi="Verdana"/>
          <w:color w:val="000000"/>
          <w:sz w:val="17"/>
          <w:szCs w:val="17"/>
        </w:rPr>
        <w:t xml:space="preserve"> gjethore - deri 100 kg peshë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10 kg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fruta</w:t>
      </w:r>
      <w:proofErr w:type="gramEnd"/>
      <w:r>
        <w:rPr>
          <w:rFonts w:ascii="Verdana" w:hAnsi="Verdana"/>
          <w:color w:val="000000"/>
          <w:sz w:val="17"/>
          <w:szCs w:val="17"/>
        </w:rPr>
        <w:t>, perime (të ndryshme nga perimet gjethore) Për ngarkesë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deri</w:t>
      </w:r>
      <w:proofErr w:type="gramEnd"/>
      <w:r>
        <w:rPr>
          <w:rFonts w:ascii="Verdana" w:hAnsi="Verdana"/>
          <w:color w:val="000000"/>
          <w:sz w:val="17"/>
          <w:szCs w:val="17"/>
        </w:rPr>
        <w:t xml:space="preserve"> 25 000 kg peshë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1 000 kg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tubera</w:t>
      </w:r>
      <w:proofErr w:type="gramEnd"/>
      <w:r>
        <w:rPr>
          <w:rFonts w:ascii="Verdana" w:hAnsi="Verdana"/>
          <w:color w:val="000000"/>
          <w:sz w:val="17"/>
          <w:szCs w:val="17"/>
        </w:rPr>
        <w:t xml:space="preserve"> patate Përlot</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deri</w:t>
      </w:r>
      <w:proofErr w:type="gramEnd"/>
      <w:r>
        <w:rPr>
          <w:rFonts w:ascii="Verdana" w:hAnsi="Verdana"/>
          <w:color w:val="000000"/>
          <w:sz w:val="17"/>
          <w:szCs w:val="17"/>
        </w:rPr>
        <w:t xml:space="preserve"> 25 000 kg peshë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25 000 kg shtesë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dru</w:t>
      </w:r>
      <w:proofErr w:type="gramEnd"/>
      <w:r>
        <w:rPr>
          <w:rFonts w:ascii="Verdana" w:hAnsi="Verdana"/>
          <w:color w:val="000000"/>
          <w:sz w:val="17"/>
          <w:szCs w:val="17"/>
        </w:rPr>
        <w:t xml:space="preserve"> (i ndryshëm nga lëvore) Për ngarkesë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deri</w:t>
      </w:r>
      <w:proofErr w:type="gramEnd"/>
      <w:r>
        <w:rPr>
          <w:rFonts w:ascii="Verdana" w:hAnsi="Verdana"/>
          <w:color w:val="000000"/>
          <w:sz w:val="17"/>
          <w:szCs w:val="17"/>
        </w:rPr>
        <w:t xml:space="preserve"> 100 m3 vëllim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m3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tokë</w:t>
      </w:r>
      <w:proofErr w:type="gramEnd"/>
      <w:r>
        <w:rPr>
          <w:rFonts w:ascii="Verdana" w:hAnsi="Verdana"/>
          <w:color w:val="000000"/>
          <w:sz w:val="17"/>
          <w:szCs w:val="17"/>
        </w:rPr>
        <w:t xml:space="preserve"> dhe terren rritës, lëvore Për ngarkesë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deri</w:t>
      </w:r>
      <w:proofErr w:type="gramEnd"/>
      <w:r>
        <w:rPr>
          <w:rFonts w:ascii="Verdana" w:hAnsi="Verdana"/>
          <w:color w:val="000000"/>
          <w:sz w:val="17"/>
          <w:szCs w:val="17"/>
        </w:rPr>
        <w:t xml:space="preserve"> 25 000 kg peshë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lastRenderedPageBreak/>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1 000 kg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2000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drithë</w:t>
      </w:r>
      <w:proofErr w:type="gramEnd"/>
      <w:r>
        <w:rPr>
          <w:rFonts w:ascii="Verdana" w:hAnsi="Verdana"/>
          <w:color w:val="000000"/>
          <w:sz w:val="17"/>
          <w:szCs w:val="17"/>
        </w:rPr>
        <w:t xml:space="preserve"> (kokërr) Për ngarkesë</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deri</w:t>
      </w:r>
      <w:proofErr w:type="gramEnd"/>
      <w:r>
        <w:rPr>
          <w:rFonts w:ascii="Verdana" w:hAnsi="Verdana"/>
          <w:color w:val="000000"/>
          <w:sz w:val="17"/>
          <w:szCs w:val="17"/>
        </w:rPr>
        <w:t xml:space="preserve"> 25 000 kg peshë 1000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për</w:t>
      </w:r>
      <w:proofErr w:type="gramEnd"/>
      <w:r>
        <w:rPr>
          <w:rFonts w:ascii="Verdana" w:hAnsi="Verdana"/>
          <w:color w:val="000000"/>
          <w:sz w:val="17"/>
          <w:szCs w:val="17"/>
        </w:rPr>
        <w:t xml:space="preserve"> çdo 1 000 kg shtesë 100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çmimi</w:t>
      </w:r>
      <w:proofErr w:type="gramEnd"/>
      <w:r>
        <w:rPr>
          <w:rFonts w:ascii="Verdana" w:hAnsi="Verdana"/>
          <w:color w:val="000000"/>
          <w:sz w:val="17"/>
          <w:szCs w:val="17"/>
        </w:rPr>
        <w:t xml:space="preserve"> maksimal 4000</w:t>
      </w:r>
    </w:p>
    <w:p w:rsidR="000550FE" w:rsidRDefault="000550FE" w:rsidP="000550FE">
      <w:pPr>
        <w:pStyle w:val="NormalWeb"/>
        <w:rPr>
          <w:rFonts w:ascii="Verdana" w:hAnsi="Verdana"/>
          <w:color w:val="000000"/>
          <w:sz w:val="17"/>
          <w:szCs w:val="17"/>
        </w:rPr>
      </w:pPr>
      <w:r>
        <w:rPr>
          <w:rFonts w:ascii="Verdana" w:hAnsi="Verdana"/>
          <w:color w:val="000000"/>
          <w:sz w:val="17"/>
          <w:szCs w:val="17"/>
        </w:rPr>
        <w:t xml:space="preserve">- </w:t>
      </w:r>
      <w:proofErr w:type="gramStart"/>
      <w:r>
        <w:rPr>
          <w:rFonts w:ascii="Verdana" w:hAnsi="Verdana"/>
          <w:color w:val="000000"/>
          <w:sz w:val="17"/>
          <w:szCs w:val="17"/>
        </w:rPr>
        <w:t>bimë</w:t>
      </w:r>
      <w:proofErr w:type="gramEnd"/>
      <w:r>
        <w:rPr>
          <w:rFonts w:ascii="Verdana" w:hAnsi="Verdana"/>
          <w:color w:val="000000"/>
          <w:sz w:val="17"/>
          <w:szCs w:val="17"/>
        </w:rPr>
        <w:t xml:space="preserve"> ose produkte bimore të paspecifikuara në këtë tabelë Për ngarkesë 2000</w:t>
      </w:r>
    </w:p>
    <w:p w:rsidR="000550FE" w:rsidRDefault="000550FE" w:rsidP="000550FE">
      <w:pPr>
        <w:pStyle w:val="NormalWeb"/>
        <w:rPr>
          <w:rFonts w:ascii="Verdana" w:hAnsi="Verdana"/>
          <w:color w:val="000000"/>
          <w:sz w:val="17"/>
          <w:szCs w:val="17"/>
        </w:rPr>
      </w:pPr>
      <w:proofErr w:type="gramStart"/>
      <w:r>
        <w:rPr>
          <w:rFonts w:ascii="Verdana" w:hAnsi="Verdana"/>
          <w:color w:val="000000"/>
          <w:sz w:val="17"/>
          <w:szCs w:val="17"/>
        </w:rPr>
        <w:t>Ku një ngarkesë nuk përbëhet ekskluzivisht nga produkte sipas përshkrimit në kreun përkatës, ato pjesë që konsistojnë në produkte që vijnë sipas përshkrimit në kreun përkatës (lot ose lote) duhet të trajtohen si ngarkesë e veçantë.</w:t>
      </w:r>
      <w:proofErr w:type="gramEnd"/>
    </w:p>
    <w:p w:rsidR="000550FE" w:rsidRPr="000550FE" w:rsidRDefault="000550FE">
      <w:pPr>
        <w:rPr>
          <w:b/>
        </w:rPr>
      </w:pPr>
    </w:p>
    <w:sectPr w:rsidR="000550FE" w:rsidRPr="0005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FE"/>
    <w:rsid w:val="000550FE"/>
    <w:rsid w:val="004D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0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506">
      <w:bodyDiv w:val="1"/>
      <w:marLeft w:val="0"/>
      <w:marRight w:val="0"/>
      <w:marTop w:val="0"/>
      <w:marBottom w:val="0"/>
      <w:divBdr>
        <w:top w:val="none" w:sz="0" w:space="0" w:color="auto"/>
        <w:left w:val="none" w:sz="0" w:space="0" w:color="auto"/>
        <w:bottom w:val="none" w:sz="0" w:space="0" w:color="auto"/>
        <w:right w:val="none" w:sz="0" w:space="0" w:color="auto"/>
      </w:divBdr>
    </w:div>
    <w:div w:id="15705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3373</Words>
  <Characters>19230</Characters>
  <Application>Microsoft Office Word</Application>
  <DocSecurity>0</DocSecurity>
  <Lines>160</Lines>
  <Paragraphs>45</Paragraphs>
  <ScaleCrop>false</ScaleCrop>
  <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Çollaku</dc:creator>
  <cp:lastModifiedBy>Alfred Çollaku</cp:lastModifiedBy>
  <cp:revision>1</cp:revision>
  <dcterms:created xsi:type="dcterms:W3CDTF">2017-05-02T11:48:00Z</dcterms:created>
  <dcterms:modified xsi:type="dcterms:W3CDTF">2017-05-02T11:56:00Z</dcterms:modified>
</cp:coreProperties>
</file>